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A911" w14:textId="0D4768AF" w:rsidR="00BA5AB5" w:rsidRDefault="003127E4">
      <w:pPr>
        <w:pStyle w:val="BodyA"/>
        <w:widowControl w:val="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Quimper Unitarian Universalist Fellowship</w:t>
      </w:r>
    </w:p>
    <w:p w14:paraId="0AFEAB2D" w14:textId="77777777" w:rsidR="00BA5AB5" w:rsidRDefault="003127E4">
      <w:pPr>
        <w:pStyle w:val="BodyA"/>
        <w:widowControl w:val="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>Board of Trustees</w:t>
      </w:r>
    </w:p>
    <w:p w14:paraId="66F98116" w14:textId="117629E7" w:rsidR="00BA5AB5" w:rsidRDefault="003127E4">
      <w:pPr>
        <w:pStyle w:val="BodyA"/>
        <w:widowControl w:val="0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t xml:space="preserve">Meeting Minutes Feb 3, 2022 </w:t>
      </w:r>
      <w:r w:rsidR="00974889">
        <w:rPr>
          <w:rFonts w:ascii="Helvetica" w:hAnsi="Helvetica"/>
          <w:b/>
          <w:bCs/>
          <w:sz w:val="28"/>
          <w:szCs w:val="28"/>
        </w:rPr>
        <w:t xml:space="preserve">at </w:t>
      </w:r>
      <w:r>
        <w:rPr>
          <w:rFonts w:ascii="Helvetica" w:hAnsi="Helvetica"/>
          <w:b/>
          <w:bCs/>
          <w:sz w:val="28"/>
          <w:szCs w:val="28"/>
        </w:rPr>
        <w:t>6:00 pm</w:t>
      </w:r>
    </w:p>
    <w:p w14:paraId="0CDA1B7C" w14:textId="0BD2A2F4" w:rsidR="00BA5AB5" w:rsidRDefault="003127E4">
      <w:pPr>
        <w:pStyle w:val="BodyA"/>
        <w:widowControl w:val="0"/>
        <w:jc w:val="center"/>
        <w:rPr>
          <w:rStyle w:val="Hyperlink0"/>
          <w:rFonts w:eastAsia="Arial Unicode MS"/>
        </w:rPr>
      </w:pPr>
      <w:r>
        <w:rPr>
          <w:rFonts w:ascii="Helvetica" w:hAnsi="Helvetica"/>
          <w:b/>
          <w:bCs/>
          <w:sz w:val="28"/>
          <w:szCs w:val="28"/>
        </w:rPr>
        <w:t xml:space="preserve">Meeting by Zoom </w:t>
      </w:r>
      <w:r w:rsidR="008E72FB">
        <w:rPr>
          <w:rFonts w:ascii="Helvetica" w:hAnsi="Helvetica"/>
          <w:b/>
          <w:bCs/>
          <w:sz w:val="28"/>
          <w:szCs w:val="28"/>
        </w:rPr>
        <w:t xml:space="preserve">– </w:t>
      </w:r>
      <w:hyperlink r:id="rId6" w:history="1">
        <w:r w:rsidR="008E72FB" w:rsidRPr="00B95857">
          <w:rPr>
            <w:rStyle w:val="Hyperlink"/>
            <w:rFonts w:ascii="Times New Roman" w:hAnsi="Times New Roman" w:cs="Times New Roman"/>
            <w:sz w:val="28"/>
            <w:szCs w:val="28"/>
          </w:rPr>
          <w:t>https://youtu.be/7nHvLGYev3o</w:t>
        </w:r>
      </w:hyperlink>
      <w:r w:rsidR="008E72FB">
        <w:t xml:space="preserve"> </w:t>
      </w:r>
    </w:p>
    <w:p w14:paraId="265D2C81" w14:textId="77777777" w:rsidR="00BA5AB5" w:rsidRDefault="00BA5AB5">
      <w:pPr>
        <w:pStyle w:val="BodyA"/>
        <w:ind w:left="720"/>
        <w:rPr>
          <w:rStyle w:val="None"/>
          <w:rFonts w:ascii="Helvetica" w:eastAsia="Helvetica" w:hAnsi="Helvetica" w:cs="Helvetica"/>
          <w:sz w:val="28"/>
          <w:szCs w:val="28"/>
        </w:rPr>
      </w:pPr>
    </w:p>
    <w:p w14:paraId="5F811D24" w14:textId="77777777" w:rsidR="00BA5AB5" w:rsidRDefault="003127E4">
      <w:pPr>
        <w:pStyle w:val="BodyA"/>
        <w:rPr>
          <w:rStyle w:val="Hyperlink0"/>
          <w:rFonts w:eastAsia="Arial Unicode MS"/>
        </w:rPr>
      </w:pPr>
      <w:r>
        <w:rPr>
          <w:rStyle w:val="Hyperlink0"/>
          <w:rFonts w:eastAsia="Arial Unicode MS"/>
        </w:rPr>
        <w:t>Meeting Called to Order</w:t>
      </w:r>
      <w:r>
        <w:rPr>
          <w:rStyle w:val="Hyperlink0"/>
          <w:rFonts w:eastAsia="Arial Unicode MS"/>
        </w:rPr>
        <w:tab/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  <w:t>6:00</w:t>
      </w:r>
    </w:p>
    <w:p w14:paraId="7747C478" w14:textId="77777777" w:rsidR="00BA5AB5" w:rsidRDefault="00BA5AB5">
      <w:pPr>
        <w:pStyle w:val="BodyA"/>
        <w:rPr>
          <w:rStyle w:val="None"/>
          <w:rFonts w:ascii="Helvetica" w:eastAsia="Helvetica" w:hAnsi="Helvetica" w:cs="Helvetica"/>
          <w:b/>
          <w:bCs/>
          <w:sz w:val="28"/>
          <w:szCs w:val="28"/>
          <w:u w:val="single"/>
        </w:rPr>
      </w:pPr>
    </w:p>
    <w:p w14:paraId="174919FF" w14:textId="77777777" w:rsidR="00BA5AB5" w:rsidRDefault="003127E4">
      <w:pPr>
        <w:pStyle w:val="Default"/>
        <w:spacing w:before="0" w:line="240" w:lineRule="auto"/>
        <w:ind w:left="1800" w:hanging="180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u w:val="single"/>
        </w:rPr>
        <w:t>Attending:</w:t>
      </w:r>
      <w:r>
        <w:rPr>
          <w:rStyle w:val="None"/>
          <w:rFonts w:ascii="Arial" w:eastAsia="Arial" w:hAnsi="Arial" w:cs="Arial"/>
          <w:sz w:val="24"/>
          <w:szCs w:val="24"/>
        </w:rPr>
        <w:tab/>
        <w:t xml:space="preserve">Larry Morrell, Sherry Modrow, Penny Ridderbusch, David Covert, Karl Bach, Frances Loubere, Cecilia Flickinger, Liesl </w:t>
      </w:r>
      <w:proofErr w:type="spellStart"/>
      <w:r>
        <w:rPr>
          <w:rStyle w:val="None"/>
          <w:rFonts w:ascii="Arial" w:eastAsia="Arial" w:hAnsi="Arial" w:cs="Arial"/>
          <w:sz w:val="24"/>
          <w:szCs w:val="24"/>
        </w:rPr>
        <w:t>Slabough</w:t>
      </w:r>
      <w:proofErr w:type="spellEnd"/>
      <w:r>
        <w:rPr>
          <w:rStyle w:val="None"/>
          <w:rFonts w:ascii="Arial" w:eastAsia="Arial" w:hAnsi="Arial" w:cs="Arial"/>
          <w:sz w:val="24"/>
          <w:szCs w:val="24"/>
        </w:rPr>
        <w:t>, Kate Lore, Kate Kinne</w:t>
      </w:r>
      <w:r>
        <w:rPr>
          <w:rStyle w:val="None"/>
          <w:rFonts w:ascii="Arial" w:eastAsia="Arial" w:hAnsi="Arial" w:cs="Arial"/>
          <w:sz w:val="24"/>
          <w:szCs w:val="24"/>
        </w:rPr>
        <w:t xml:space="preserve">y.  </w:t>
      </w:r>
      <w:r>
        <w:rPr>
          <w:rStyle w:val="None"/>
          <w:rFonts w:ascii="Arial" w:hAnsi="Arial"/>
          <w:sz w:val="24"/>
          <w:szCs w:val="24"/>
        </w:rPr>
        <w:t>Virginia Nixon excused.</w:t>
      </w:r>
    </w:p>
    <w:p w14:paraId="6A76FC6A" w14:textId="77777777" w:rsidR="00BA5AB5" w:rsidRDefault="00BA5AB5">
      <w:pPr>
        <w:pStyle w:val="Default"/>
        <w:spacing w:before="0" w:line="240" w:lineRule="auto"/>
        <w:ind w:left="1800" w:hanging="1800"/>
        <w:rPr>
          <w:rStyle w:val="None"/>
          <w:rFonts w:ascii="Arial" w:eastAsia="Arial" w:hAnsi="Arial" w:cs="Arial"/>
          <w:sz w:val="24"/>
          <w:szCs w:val="24"/>
        </w:rPr>
      </w:pPr>
    </w:p>
    <w:p w14:paraId="71BE51DC" w14:textId="77777777" w:rsidR="00BA5AB5" w:rsidRDefault="003127E4">
      <w:pPr>
        <w:pStyle w:val="Default"/>
        <w:spacing w:before="0" w:line="240" w:lineRule="auto"/>
        <w:ind w:left="1800" w:hanging="1800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u w:val="single"/>
          <w:lang w:val="nl-NL"/>
        </w:rPr>
        <w:t>Timekeeper:</w:t>
      </w:r>
      <w:r>
        <w:rPr>
          <w:rStyle w:val="None"/>
          <w:rFonts w:ascii="Arial" w:hAnsi="Arial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ab/>
        <w:t>Karl Bach.</w:t>
      </w:r>
    </w:p>
    <w:p w14:paraId="2D575F95" w14:textId="77777777" w:rsidR="00BA5AB5" w:rsidRDefault="00BA5AB5">
      <w:pPr>
        <w:pStyle w:val="Default"/>
        <w:spacing w:before="0" w:line="240" w:lineRule="auto"/>
        <w:rPr>
          <w:rStyle w:val="None"/>
          <w:rFonts w:ascii="Arial" w:eastAsia="Arial" w:hAnsi="Arial" w:cs="Arial"/>
          <w:sz w:val="24"/>
          <w:szCs w:val="24"/>
          <w:u w:val="single"/>
        </w:rPr>
      </w:pPr>
    </w:p>
    <w:p w14:paraId="0BFA97F2" w14:textId="77777777" w:rsidR="00BA5AB5" w:rsidRDefault="003127E4">
      <w:pPr>
        <w:pStyle w:val="Default"/>
        <w:spacing w:before="0" w:line="240" w:lineRule="auto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u w:val="single"/>
        </w:rPr>
        <w:t>Observers:</w:t>
      </w:r>
      <w:r>
        <w:rPr>
          <w:rStyle w:val="None"/>
          <w:rFonts w:ascii="Arial" w:hAnsi="Arial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ab/>
        <w:t xml:space="preserve">     None.</w:t>
      </w:r>
    </w:p>
    <w:p w14:paraId="27A3D6F6" w14:textId="77777777" w:rsidR="00BA5AB5" w:rsidRDefault="00BA5AB5">
      <w:pPr>
        <w:pStyle w:val="Default"/>
        <w:spacing w:before="0" w:line="240" w:lineRule="auto"/>
        <w:rPr>
          <w:rStyle w:val="None"/>
          <w:rFonts w:ascii="Arial" w:eastAsia="Arial" w:hAnsi="Arial" w:cs="Arial"/>
          <w:sz w:val="28"/>
          <w:szCs w:val="28"/>
          <w:u w:val="single"/>
        </w:rPr>
      </w:pPr>
    </w:p>
    <w:p w14:paraId="537A701C" w14:textId="77777777" w:rsidR="00BA5AB5" w:rsidRDefault="003127E4">
      <w:pPr>
        <w:pStyle w:val="BodyA"/>
        <w:rPr>
          <w:rStyle w:val="Hyperlink0"/>
          <w:rFonts w:eastAsia="Arial Unicode MS"/>
        </w:rPr>
      </w:pPr>
      <w:r>
        <w:rPr>
          <w:rStyle w:val="None"/>
          <w:rFonts w:ascii="Helvetica" w:hAnsi="Helvetica"/>
          <w:sz w:val="28"/>
          <w:szCs w:val="28"/>
          <w:u w:val="single"/>
        </w:rPr>
        <w:t>Spiritual Practice</w:t>
      </w:r>
      <w:r>
        <w:rPr>
          <w:rStyle w:val="None"/>
          <w:rFonts w:ascii="Helvetica" w:hAnsi="Helvetica"/>
          <w:sz w:val="28"/>
          <w:szCs w:val="28"/>
          <w:u w:val="single"/>
        </w:rPr>
        <w:tab/>
        <w:t>and Opening</w:t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  <w:t>6:05</w:t>
      </w:r>
    </w:p>
    <w:p w14:paraId="1B2BCCB9" w14:textId="05DF65ED" w:rsidR="00BA5AB5" w:rsidRDefault="003127E4">
      <w:pPr>
        <w:pStyle w:val="BodyA"/>
        <w:rPr>
          <w:rStyle w:val="None"/>
          <w:rFonts w:ascii="Helvetica" w:eastAsia="Helvetica" w:hAnsi="Helvetica" w:cs="Helvetica"/>
          <w:sz w:val="28"/>
          <w:szCs w:val="28"/>
        </w:rPr>
      </w:pPr>
      <w:r>
        <w:rPr>
          <w:rStyle w:val="Hyperlink0"/>
          <w:rFonts w:eastAsia="Arial Unicode MS"/>
        </w:rPr>
        <w:t>Chalice Lighting</w:t>
      </w:r>
    </w:p>
    <w:p w14:paraId="7A5993EB" w14:textId="77777777" w:rsidR="00BA5AB5" w:rsidRDefault="003127E4">
      <w:pPr>
        <w:pStyle w:val="BodyA"/>
        <w:rPr>
          <w:rStyle w:val="None"/>
          <w:rFonts w:ascii="Helvetica" w:eastAsia="Helvetica" w:hAnsi="Helvetica" w:cs="Helvetica"/>
          <w:sz w:val="28"/>
          <w:szCs w:val="28"/>
        </w:rPr>
      </w:pPr>
      <w:r>
        <w:rPr>
          <w:rStyle w:val="Hyperlink0"/>
          <w:rFonts w:eastAsia="Arial Unicode MS"/>
        </w:rPr>
        <w:t>Check-in –</w:t>
      </w:r>
      <w:r>
        <w:rPr>
          <w:rStyle w:val="None"/>
          <w:rFonts w:ascii="Helvetica" w:hAnsi="Helvetica"/>
          <w:sz w:val="28"/>
          <w:szCs w:val="28"/>
        </w:rPr>
        <w:t xml:space="preserve"> </w:t>
      </w:r>
      <w:r w:rsidRPr="00C21910">
        <w:rPr>
          <w:rStyle w:val="None"/>
          <w:rFonts w:ascii="Arial" w:hAnsi="Arial" w:cs="Arial"/>
          <w:szCs w:val="28"/>
        </w:rPr>
        <w:t>What joys are you looking forward to once we are able to gather in person?</w:t>
      </w:r>
      <w:r>
        <w:rPr>
          <w:rStyle w:val="None"/>
          <w:rFonts w:ascii="Helvetica" w:hAnsi="Helvetica"/>
          <w:sz w:val="28"/>
          <w:szCs w:val="28"/>
        </w:rPr>
        <w:t xml:space="preserve"> </w:t>
      </w:r>
    </w:p>
    <w:p w14:paraId="598C9FD9" w14:textId="6655D5B1" w:rsidR="00BA5AB5" w:rsidRDefault="00BA5AB5">
      <w:pPr>
        <w:pStyle w:val="BodyA"/>
        <w:tabs>
          <w:tab w:val="right" w:pos="9216"/>
        </w:tabs>
        <w:rPr>
          <w:rStyle w:val="None"/>
          <w:rFonts w:ascii="Helvetica" w:eastAsia="Helvetica" w:hAnsi="Helvetica" w:cs="Helvetica"/>
          <w:sz w:val="28"/>
          <w:szCs w:val="28"/>
        </w:rPr>
      </w:pPr>
    </w:p>
    <w:p w14:paraId="02DD1CE1" w14:textId="77777777" w:rsidR="00BA5AB5" w:rsidRDefault="003127E4">
      <w:pPr>
        <w:pStyle w:val="BodyA"/>
        <w:tabs>
          <w:tab w:val="right" w:pos="9216"/>
        </w:tabs>
        <w:rPr>
          <w:rStyle w:val="None"/>
          <w:rFonts w:ascii="Helvetica" w:eastAsia="Helvetica" w:hAnsi="Helvetica" w:cs="Helvetica"/>
          <w:sz w:val="28"/>
          <w:szCs w:val="28"/>
        </w:rPr>
      </w:pPr>
      <w:r>
        <w:rPr>
          <w:rStyle w:val="Hyperlink0"/>
          <w:rFonts w:eastAsia="Arial Unicode MS"/>
        </w:rPr>
        <w:t>Recording on</w:t>
      </w:r>
      <w:r>
        <w:rPr>
          <w:rStyle w:val="None"/>
          <w:rFonts w:ascii="Helvetica" w:eastAsia="Helvetica" w:hAnsi="Helvetica" w:cs="Helvetica"/>
          <w:sz w:val="28"/>
          <w:szCs w:val="28"/>
        </w:rPr>
        <w:tab/>
        <w:t>6:20</w:t>
      </w:r>
    </w:p>
    <w:p w14:paraId="77A99D6E" w14:textId="77777777" w:rsidR="00BA5AB5" w:rsidRPr="00C21910" w:rsidRDefault="003127E4">
      <w:pPr>
        <w:pStyle w:val="BodyA"/>
        <w:tabs>
          <w:tab w:val="right" w:pos="9216"/>
        </w:tabs>
        <w:rPr>
          <w:rStyle w:val="None"/>
          <w:rFonts w:ascii="Arial" w:eastAsia="Helvetica" w:hAnsi="Arial" w:cs="Helvetica"/>
          <w:szCs w:val="28"/>
        </w:rPr>
      </w:pPr>
      <w:r w:rsidRPr="00C21910">
        <w:rPr>
          <w:rStyle w:val="None"/>
          <w:rFonts w:ascii="Arial" w:hAnsi="Arial"/>
          <w:szCs w:val="28"/>
        </w:rPr>
        <w:t>Planning for All Fellowship Communications</w:t>
      </w:r>
    </w:p>
    <w:p w14:paraId="41097FEC" w14:textId="77777777" w:rsidR="00BA5AB5" w:rsidRPr="00C21910" w:rsidRDefault="003127E4">
      <w:pPr>
        <w:pStyle w:val="BodyA"/>
        <w:tabs>
          <w:tab w:val="right" w:pos="9216"/>
        </w:tabs>
        <w:rPr>
          <w:rStyle w:val="None"/>
          <w:rFonts w:ascii="Arial" w:eastAsia="Helvetica" w:hAnsi="Arial" w:cs="Helvetica"/>
          <w:szCs w:val="28"/>
        </w:rPr>
      </w:pPr>
      <w:r w:rsidRPr="00C21910">
        <w:rPr>
          <w:rStyle w:val="None"/>
          <w:rFonts w:ascii="Arial" w:hAnsi="Arial"/>
          <w:szCs w:val="28"/>
        </w:rPr>
        <w:t xml:space="preserve">Discussion re: </w:t>
      </w:r>
    </w:p>
    <w:p w14:paraId="247D4DFD" w14:textId="77777777" w:rsidR="00BA5AB5" w:rsidRPr="00C21910" w:rsidRDefault="003127E4">
      <w:pPr>
        <w:pStyle w:val="BodyA"/>
        <w:tabs>
          <w:tab w:val="right" w:pos="9216"/>
        </w:tabs>
        <w:ind w:firstLine="720"/>
        <w:rPr>
          <w:rStyle w:val="None"/>
          <w:rFonts w:ascii="Arial" w:eastAsia="Helvetica" w:hAnsi="Arial" w:cs="Helvetica"/>
          <w:szCs w:val="28"/>
        </w:rPr>
      </w:pPr>
      <w:r w:rsidRPr="00C21910">
        <w:rPr>
          <w:rStyle w:val="None"/>
          <w:rFonts w:ascii="Arial" w:hAnsi="Arial"/>
          <w:szCs w:val="28"/>
        </w:rPr>
        <w:t xml:space="preserve">Letters to the Board, </w:t>
      </w:r>
    </w:p>
    <w:p w14:paraId="7625A0CC" w14:textId="77777777" w:rsidR="00BA5AB5" w:rsidRPr="00C21910" w:rsidRDefault="003127E4">
      <w:pPr>
        <w:pStyle w:val="BodyA"/>
        <w:tabs>
          <w:tab w:val="right" w:pos="9216"/>
        </w:tabs>
        <w:ind w:firstLine="720"/>
        <w:rPr>
          <w:rStyle w:val="None"/>
          <w:rFonts w:ascii="Arial" w:eastAsia="Helvetica" w:hAnsi="Arial" w:cs="Helvetica"/>
          <w:szCs w:val="28"/>
        </w:rPr>
      </w:pPr>
      <w:r w:rsidRPr="00C21910">
        <w:rPr>
          <w:rStyle w:val="None"/>
          <w:rFonts w:ascii="Arial" w:hAnsi="Arial"/>
          <w:szCs w:val="28"/>
        </w:rPr>
        <w:t>QUUF-wide survey (written),</w:t>
      </w:r>
    </w:p>
    <w:p w14:paraId="1C96B3AA" w14:textId="1FBEC28C" w:rsidR="00BA5AB5" w:rsidRPr="00C21910" w:rsidRDefault="003127E4">
      <w:pPr>
        <w:pStyle w:val="BodyA"/>
        <w:tabs>
          <w:tab w:val="right" w:pos="9216"/>
        </w:tabs>
        <w:ind w:firstLine="720"/>
        <w:rPr>
          <w:rStyle w:val="None"/>
          <w:rFonts w:ascii="Arial" w:eastAsia="Helvetica" w:hAnsi="Arial" w:cs="Helvetica"/>
          <w:szCs w:val="28"/>
        </w:rPr>
      </w:pPr>
      <w:r w:rsidRPr="00C21910">
        <w:rPr>
          <w:rStyle w:val="None"/>
          <w:rFonts w:ascii="Arial" w:hAnsi="Arial"/>
          <w:szCs w:val="28"/>
        </w:rPr>
        <w:t>Facilitated sessions with members, resources</w:t>
      </w:r>
      <w:r w:rsidR="00C21910" w:rsidRPr="00C21910">
        <w:rPr>
          <w:rStyle w:val="None"/>
          <w:rFonts w:ascii="Arial" w:hAnsi="Arial"/>
          <w:szCs w:val="28"/>
        </w:rPr>
        <w:t>,</w:t>
      </w:r>
      <w:r w:rsidRPr="00C21910">
        <w:rPr>
          <w:rStyle w:val="None"/>
          <w:rFonts w:ascii="Arial" w:hAnsi="Arial"/>
          <w:szCs w:val="28"/>
        </w:rPr>
        <w:t xml:space="preserve"> and </w:t>
      </w:r>
      <w:r w:rsidRPr="00C21910">
        <w:rPr>
          <w:rStyle w:val="None"/>
          <w:rFonts w:ascii="Arial" w:hAnsi="Arial"/>
          <w:szCs w:val="28"/>
        </w:rPr>
        <w:t>t</w:t>
      </w:r>
      <w:r w:rsidRPr="00C21910">
        <w:rPr>
          <w:rStyle w:val="None"/>
          <w:rFonts w:ascii="Arial" w:hAnsi="Arial"/>
          <w:szCs w:val="28"/>
          <w:lang w:val="da-DK"/>
        </w:rPr>
        <w:t>imeline</w:t>
      </w:r>
      <w:r w:rsidRPr="00C21910">
        <w:rPr>
          <w:rStyle w:val="None"/>
          <w:rFonts w:ascii="Arial" w:hAnsi="Arial"/>
          <w:szCs w:val="28"/>
        </w:rPr>
        <w:t>.</w:t>
      </w:r>
    </w:p>
    <w:p w14:paraId="5C77367B" w14:textId="77777777" w:rsidR="00BA5AB5" w:rsidRPr="00C21910" w:rsidRDefault="00BA5AB5">
      <w:pPr>
        <w:pStyle w:val="BodyA"/>
        <w:tabs>
          <w:tab w:val="right" w:pos="9216"/>
        </w:tabs>
        <w:ind w:left="720"/>
        <w:rPr>
          <w:rStyle w:val="None"/>
          <w:rFonts w:ascii="Arial" w:eastAsia="Helvetica" w:hAnsi="Arial" w:cs="Helvetica"/>
          <w:szCs w:val="28"/>
        </w:rPr>
      </w:pPr>
    </w:p>
    <w:p w14:paraId="6471EF96" w14:textId="703FB28E" w:rsidR="00BA5AB5" w:rsidRPr="00C21910" w:rsidRDefault="003127E4" w:rsidP="00C21910">
      <w:pPr>
        <w:pStyle w:val="BodyA"/>
        <w:tabs>
          <w:tab w:val="right" w:pos="9216"/>
        </w:tabs>
        <w:ind w:left="720"/>
        <w:rPr>
          <w:rStyle w:val="None"/>
          <w:rFonts w:ascii="Arial" w:eastAsia="Helvetica" w:hAnsi="Arial" w:cs="Helvetica"/>
          <w:szCs w:val="28"/>
        </w:rPr>
      </w:pPr>
      <w:r w:rsidRPr="00C21910">
        <w:rPr>
          <w:rStyle w:val="None"/>
          <w:rFonts w:ascii="Arial" w:hAnsi="Arial"/>
          <w:szCs w:val="28"/>
        </w:rPr>
        <w:t>There will be a Monday Board R</w:t>
      </w:r>
      <w:proofErr w:type="spellStart"/>
      <w:r w:rsidRPr="00C21910">
        <w:rPr>
          <w:rStyle w:val="None"/>
          <w:rFonts w:ascii="Arial" w:hAnsi="Arial"/>
          <w:szCs w:val="28"/>
          <w:lang w:val="es-ES_tradnl"/>
        </w:rPr>
        <w:t>eport</w:t>
      </w:r>
      <w:proofErr w:type="spellEnd"/>
      <w:r w:rsidRPr="00C21910">
        <w:rPr>
          <w:rStyle w:val="None"/>
          <w:rFonts w:ascii="Arial" w:hAnsi="Arial"/>
          <w:szCs w:val="28"/>
          <w:lang w:val="es-ES_tradnl"/>
        </w:rPr>
        <w:t xml:space="preserve"> </w:t>
      </w:r>
      <w:r w:rsidRPr="00C21910">
        <w:rPr>
          <w:rStyle w:val="None"/>
          <w:rFonts w:ascii="Arial" w:hAnsi="Arial"/>
          <w:szCs w:val="28"/>
        </w:rPr>
        <w:t xml:space="preserve">on Monday the 14th about the planned </w:t>
      </w:r>
      <w:r w:rsidR="00974889">
        <w:rPr>
          <w:rStyle w:val="None"/>
          <w:rFonts w:ascii="Arial" w:hAnsi="Arial"/>
          <w:szCs w:val="28"/>
        </w:rPr>
        <w:br/>
      </w:r>
      <w:r w:rsidRPr="00C21910">
        <w:rPr>
          <w:rStyle w:val="None"/>
          <w:rFonts w:ascii="Arial" w:hAnsi="Arial"/>
          <w:szCs w:val="28"/>
        </w:rPr>
        <w:t xml:space="preserve">survey as the first step.  Kate Lore, Kate Kinney, Frances Loubere and Cecilia </w:t>
      </w:r>
      <w:r w:rsidR="00974889">
        <w:rPr>
          <w:rStyle w:val="None"/>
          <w:rFonts w:ascii="Arial" w:hAnsi="Arial"/>
          <w:szCs w:val="28"/>
        </w:rPr>
        <w:br/>
      </w:r>
      <w:r w:rsidRPr="00C21910">
        <w:rPr>
          <w:rStyle w:val="None"/>
          <w:rFonts w:ascii="Arial" w:hAnsi="Arial"/>
          <w:szCs w:val="28"/>
        </w:rPr>
        <w:t>Flickinger will plan the survey design mechanism and details.</w:t>
      </w:r>
    </w:p>
    <w:p w14:paraId="020144B5" w14:textId="77777777" w:rsidR="00BA5AB5" w:rsidRPr="00C21910" w:rsidRDefault="00BA5AB5" w:rsidP="00C21910">
      <w:pPr>
        <w:pStyle w:val="BodyA"/>
        <w:tabs>
          <w:tab w:val="right" w:pos="9216"/>
        </w:tabs>
        <w:ind w:left="720"/>
        <w:rPr>
          <w:rStyle w:val="None"/>
          <w:rFonts w:ascii="Arial" w:eastAsia="Helvetica" w:hAnsi="Arial" w:cs="Helvetica"/>
          <w:szCs w:val="28"/>
        </w:rPr>
      </w:pPr>
    </w:p>
    <w:p w14:paraId="0175DF41" w14:textId="6C0AAA99" w:rsidR="00C21910" w:rsidRPr="00C21910" w:rsidRDefault="003127E4" w:rsidP="00C21910">
      <w:pPr>
        <w:pStyle w:val="BodyA"/>
        <w:tabs>
          <w:tab w:val="right" w:pos="9216"/>
        </w:tabs>
        <w:ind w:left="720"/>
        <w:rPr>
          <w:rStyle w:val="None"/>
          <w:rFonts w:ascii="Arial" w:eastAsia="Helvetica" w:hAnsi="Arial" w:cs="Helvetica"/>
          <w:szCs w:val="28"/>
        </w:rPr>
      </w:pPr>
      <w:r w:rsidRPr="00C21910">
        <w:rPr>
          <w:rStyle w:val="Hyperlink0"/>
          <w:rFonts w:ascii="Arial" w:eastAsia="Arial Unicode MS" w:hAnsi="Arial"/>
          <w:sz w:val="24"/>
        </w:rPr>
        <w:t>Motion:</w:t>
      </w:r>
      <w:r w:rsidRPr="00C21910">
        <w:rPr>
          <w:rStyle w:val="None"/>
          <w:rFonts w:ascii="Arial" w:hAnsi="Arial"/>
          <w:szCs w:val="28"/>
        </w:rPr>
        <w:t xml:space="preserve"> Karl Bach moved to approve a survey of QUUF members; Sherry </w:t>
      </w:r>
      <w:r w:rsidR="00974889">
        <w:rPr>
          <w:rStyle w:val="None"/>
          <w:rFonts w:ascii="Arial" w:hAnsi="Arial"/>
          <w:szCs w:val="28"/>
        </w:rPr>
        <w:br/>
      </w:r>
      <w:r w:rsidRPr="00C21910">
        <w:rPr>
          <w:rStyle w:val="None"/>
          <w:rFonts w:ascii="Arial" w:hAnsi="Arial"/>
          <w:szCs w:val="28"/>
        </w:rPr>
        <w:t>Modrow seconded the motion; the motion was approved.</w:t>
      </w:r>
    </w:p>
    <w:p w14:paraId="51F33CEB" w14:textId="77777777" w:rsidR="00C21910" w:rsidRPr="00C21910" w:rsidRDefault="00C21910" w:rsidP="00C21910">
      <w:pPr>
        <w:pStyle w:val="Default"/>
        <w:spacing w:before="0" w:line="240" w:lineRule="auto"/>
        <w:ind w:left="720"/>
        <w:rPr>
          <w:rStyle w:val="Hyperlink0"/>
          <w:rFonts w:ascii="Arial" w:eastAsia="Arial Unicode MS" w:hAnsi="Arial"/>
          <w:sz w:val="24"/>
        </w:rPr>
      </w:pPr>
    </w:p>
    <w:p w14:paraId="3AD74EBD" w14:textId="536E850E" w:rsidR="00BA5AB5" w:rsidRPr="00C21910" w:rsidRDefault="003127E4" w:rsidP="00C21910">
      <w:pPr>
        <w:pStyle w:val="Default"/>
        <w:spacing w:before="0" w:line="240" w:lineRule="auto"/>
        <w:ind w:left="720"/>
        <w:rPr>
          <w:rStyle w:val="None"/>
          <w:rFonts w:ascii="Arial" w:eastAsia="Helvetica" w:hAnsi="Arial" w:cs="Helvetica"/>
          <w:sz w:val="24"/>
          <w:szCs w:val="28"/>
        </w:rPr>
      </w:pPr>
      <w:r w:rsidRPr="00C21910">
        <w:rPr>
          <w:rStyle w:val="Hyperlink0"/>
          <w:rFonts w:ascii="Arial" w:eastAsia="Arial Unicode MS" w:hAnsi="Arial"/>
          <w:sz w:val="24"/>
        </w:rPr>
        <w:t>Motion:</w:t>
      </w:r>
      <w:r w:rsidRPr="00C21910">
        <w:rPr>
          <w:rStyle w:val="None"/>
          <w:rFonts w:ascii="Arial" w:hAnsi="Arial"/>
          <w:sz w:val="24"/>
          <w:szCs w:val="28"/>
        </w:rPr>
        <w:t xml:space="preserve"> Cecilia Flickinger moved to open an executive session; Liesl </w:t>
      </w:r>
      <w:proofErr w:type="spellStart"/>
      <w:r w:rsidRPr="00C21910">
        <w:rPr>
          <w:rStyle w:val="None"/>
          <w:rFonts w:ascii="Arial" w:hAnsi="Arial"/>
          <w:sz w:val="24"/>
          <w:szCs w:val="28"/>
        </w:rPr>
        <w:t>Slabough</w:t>
      </w:r>
      <w:proofErr w:type="spellEnd"/>
      <w:r w:rsidRPr="00C21910">
        <w:rPr>
          <w:rStyle w:val="None"/>
          <w:rFonts w:ascii="Arial" w:hAnsi="Arial"/>
          <w:sz w:val="24"/>
          <w:szCs w:val="28"/>
        </w:rPr>
        <w:t xml:space="preserve"> seconded the motion; the motion was approved.</w:t>
      </w:r>
    </w:p>
    <w:p w14:paraId="70F4830F" w14:textId="77777777" w:rsidR="00BA5AB5" w:rsidRPr="00C21910" w:rsidRDefault="00BA5AB5" w:rsidP="00C21910">
      <w:pPr>
        <w:pStyle w:val="BodyA"/>
        <w:tabs>
          <w:tab w:val="right" w:pos="9216"/>
        </w:tabs>
        <w:rPr>
          <w:rStyle w:val="None"/>
          <w:rFonts w:ascii="Arial" w:eastAsia="Helvetica" w:hAnsi="Arial" w:cs="Helvetica"/>
          <w:szCs w:val="28"/>
        </w:rPr>
      </w:pPr>
    </w:p>
    <w:p w14:paraId="6F54C93D" w14:textId="77777777" w:rsidR="00BA5AB5" w:rsidRPr="00C21910" w:rsidRDefault="003127E4" w:rsidP="00C21910">
      <w:pPr>
        <w:pStyle w:val="BodyA"/>
        <w:tabs>
          <w:tab w:val="right" w:pos="9216"/>
        </w:tabs>
        <w:rPr>
          <w:rStyle w:val="None"/>
          <w:rFonts w:ascii="Arial" w:eastAsia="Helvetica" w:hAnsi="Arial" w:cs="Helvetica"/>
          <w:szCs w:val="28"/>
        </w:rPr>
      </w:pPr>
      <w:r w:rsidRPr="00C21910">
        <w:rPr>
          <w:rStyle w:val="None"/>
          <w:rFonts w:ascii="Arial" w:hAnsi="Arial"/>
          <w:szCs w:val="28"/>
        </w:rPr>
        <w:t>Executive Session, recording off</w:t>
      </w:r>
      <w:r w:rsidRPr="00C21910">
        <w:rPr>
          <w:rStyle w:val="None"/>
          <w:rFonts w:ascii="Arial" w:hAnsi="Arial"/>
          <w:szCs w:val="28"/>
        </w:rPr>
        <w:tab/>
        <w:t>7:35</w:t>
      </w:r>
    </w:p>
    <w:p w14:paraId="22B90D7E" w14:textId="77777777" w:rsidR="00BA5AB5" w:rsidRPr="00C21910" w:rsidRDefault="00BA5AB5" w:rsidP="00C21910">
      <w:pPr>
        <w:pStyle w:val="BodyA"/>
        <w:tabs>
          <w:tab w:val="right" w:pos="9216"/>
        </w:tabs>
        <w:rPr>
          <w:rStyle w:val="None"/>
          <w:rFonts w:ascii="Arial" w:eastAsia="Helvetica" w:hAnsi="Arial" w:cs="Helvetica"/>
          <w:szCs w:val="28"/>
        </w:rPr>
      </w:pPr>
    </w:p>
    <w:p w14:paraId="304756A4" w14:textId="77777777" w:rsidR="00BA5AB5" w:rsidRPr="00C21910" w:rsidRDefault="003127E4" w:rsidP="00C21910">
      <w:pPr>
        <w:pStyle w:val="BodyA"/>
        <w:tabs>
          <w:tab w:val="right" w:pos="9216"/>
        </w:tabs>
        <w:rPr>
          <w:rStyle w:val="None"/>
          <w:rFonts w:ascii="Arial" w:eastAsia="Helvetica" w:hAnsi="Arial" w:cs="Helvetica"/>
          <w:szCs w:val="28"/>
        </w:rPr>
      </w:pPr>
      <w:r w:rsidRPr="00C21910">
        <w:rPr>
          <w:rStyle w:val="None"/>
          <w:rFonts w:ascii="Arial" w:hAnsi="Arial"/>
          <w:szCs w:val="28"/>
        </w:rPr>
        <w:t>End Executive Session, return to regular session</w:t>
      </w:r>
      <w:r w:rsidRPr="00C21910">
        <w:rPr>
          <w:rStyle w:val="None"/>
          <w:rFonts w:ascii="Arial" w:hAnsi="Arial"/>
          <w:szCs w:val="28"/>
        </w:rPr>
        <w:tab/>
        <w:t>8:30</w:t>
      </w:r>
    </w:p>
    <w:p w14:paraId="3BD3B070" w14:textId="77777777" w:rsidR="00BA5AB5" w:rsidRPr="00C21910" w:rsidRDefault="00BA5AB5" w:rsidP="00C21910">
      <w:pPr>
        <w:pStyle w:val="BodyA"/>
        <w:tabs>
          <w:tab w:val="right" w:pos="9216"/>
        </w:tabs>
        <w:rPr>
          <w:rStyle w:val="None"/>
          <w:rFonts w:ascii="Arial" w:eastAsia="Helvetica" w:hAnsi="Arial" w:cs="Helvetica"/>
          <w:szCs w:val="28"/>
        </w:rPr>
      </w:pPr>
    </w:p>
    <w:p w14:paraId="432490E1" w14:textId="77777777" w:rsidR="00BA5AB5" w:rsidRPr="00C21910" w:rsidRDefault="003127E4" w:rsidP="00C21910">
      <w:pPr>
        <w:pStyle w:val="Default"/>
        <w:spacing w:before="0" w:line="240" w:lineRule="auto"/>
        <w:ind w:left="720"/>
        <w:rPr>
          <w:rStyle w:val="None"/>
          <w:rFonts w:ascii="Arial" w:eastAsia="Helvetica" w:hAnsi="Arial" w:cs="Helvetica"/>
          <w:sz w:val="24"/>
          <w:szCs w:val="28"/>
        </w:rPr>
      </w:pPr>
      <w:r w:rsidRPr="00C21910">
        <w:rPr>
          <w:rStyle w:val="Hyperlink0"/>
          <w:rFonts w:ascii="Arial" w:eastAsia="Arial Unicode MS" w:hAnsi="Arial"/>
          <w:sz w:val="24"/>
        </w:rPr>
        <w:t>Motion:</w:t>
      </w:r>
      <w:r w:rsidRPr="00C21910">
        <w:rPr>
          <w:rStyle w:val="None"/>
          <w:rFonts w:ascii="Arial" w:hAnsi="Arial"/>
          <w:sz w:val="24"/>
          <w:szCs w:val="28"/>
        </w:rPr>
        <w:t xml:space="preserve"> Karl Bach moved to adjourn the calle</w:t>
      </w:r>
      <w:r w:rsidRPr="00C21910">
        <w:rPr>
          <w:rStyle w:val="None"/>
          <w:rFonts w:ascii="Arial" w:hAnsi="Arial"/>
          <w:sz w:val="24"/>
          <w:szCs w:val="28"/>
        </w:rPr>
        <w:t xml:space="preserve">d Board meeting; </w:t>
      </w:r>
      <w:r w:rsidRPr="00C21910">
        <w:rPr>
          <w:rStyle w:val="None"/>
          <w:rFonts w:ascii="Arial" w:hAnsi="Arial"/>
          <w:sz w:val="24"/>
          <w:szCs w:val="28"/>
        </w:rPr>
        <w:t xml:space="preserve">Liesl </w:t>
      </w:r>
      <w:proofErr w:type="spellStart"/>
      <w:r w:rsidRPr="00C21910">
        <w:rPr>
          <w:rStyle w:val="None"/>
          <w:rFonts w:ascii="Arial" w:hAnsi="Arial"/>
          <w:sz w:val="24"/>
          <w:szCs w:val="28"/>
        </w:rPr>
        <w:t>Slabough</w:t>
      </w:r>
      <w:proofErr w:type="spellEnd"/>
      <w:r w:rsidRPr="00C21910">
        <w:rPr>
          <w:rStyle w:val="None"/>
          <w:rFonts w:ascii="Arial" w:hAnsi="Arial"/>
          <w:sz w:val="24"/>
          <w:szCs w:val="28"/>
        </w:rPr>
        <w:t xml:space="preserve"> seconded the motion; the motion was approved.</w:t>
      </w:r>
    </w:p>
    <w:p w14:paraId="6CD6D98F" w14:textId="77777777" w:rsidR="00BA5AB5" w:rsidRPr="00C21910" w:rsidRDefault="00BA5AB5" w:rsidP="00C21910">
      <w:pPr>
        <w:pStyle w:val="BodyA"/>
        <w:tabs>
          <w:tab w:val="right" w:pos="9216"/>
        </w:tabs>
        <w:rPr>
          <w:rStyle w:val="None"/>
          <w:rFonts w:ascii="Arial" w:eastAsia="Helvetica" w:hAnsi="Arial" w:cs="Helvetica"/>
          <w:szCs w:val="28"/>
        </w:rPr>
      </w:pPr>
    </w:p>
    <w:p w14:paraId="09652A47" w14:textId="77777777" w:rsidR="00BA5AB5" w:rsidRPr="00C21910" w:rsidRDefault="003127E4" w:rsidP="00C21910">
      <w:pPr>
        <w:pStyle w:val="BodyA"/>
        <w:tabs>
          <w:tab w:val="right" w:pos="9216"/>
        </w:tabs>
        <w:rPr>
          <w:rFonts w:ascii="Arial" w:hAnsi="Arial"/>
        </w:rPr>
      </w:pPr>
      <w:proofErr w:type="spellStart"/>
      <w:r w:rsidRPr="00C21910">
        <w:rPr>
          <w:rStyle w:val="None"/>
          <w:rFonts w:ascii="Arial" w:hAnsi="Arial"/>
          <w:szCs w:val="28"/>
          <w:lang w:val="fr-FR"/>
        </w:rPr>
        <w:t>Adjourn</w:t>
      </w:r>
      <w:proofErr w:type="spellEnd"/>
      <w:r w:rsidRPr="00C21910">
        <w:rPr>
          <w:rStyle w:val="None"/>
          <w:rFonts w:ascii="Arial" w:eastAsia="Helvetica" w:hAnsi="Arial" w:cs="Helvetica"/>
          <w:szCs w:val="28"/>
        </w:rPr>
        <w:tab/>
        <w:t>8:32</w:t>
      </w:r>
    </w:p>
    <w:sectPr w:rsidR="00BA5AB5" w:rsidRPr="00C2191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F98B" w14:textId="77777777" w:rsidR="003127E4" w:rsidRDefault="003127E4">
      <w:r>
        <w:separator/>
      </w:r>
    </w:p>
  </w:endnote>
  <w:endnote w:type="continuationSeparator" w:id="0">
    <w:p w14:paraId="7697FAEA" w14:textId="77777777" w:rsidR="003127E4" w:rsidRDefault="00312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30DE" w14:textId="77777777" w:rsidR="00BA5AB5" w:rsidRDefault="00BA5AB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7C21" w14:textId="77777777" w:rsidR="003127E4" w:rsidRDefault="003127E4">
      <w:r>
        <w:separator/>
      </w:r>
    </w:p>
  </w:footnote>
  <w:footnote w:type="continuationSeparator" w:id="0">
    <w:p w14:paraId="7405005F" w14:textId="77777777" w:rsidR="003127E4" w:rsidRDefault="00312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DE8C" w14:textId="77777777" w:rsidR="00BA5AB5" w:rsidRDefault="00BA5AB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B5"/>
    <w:rsid w:val="001D2646"/>
    <w:rsid w:val="003127E4"/>
    <w:rsid w:val="008E72FB"/>
    <w:rsid w:val="00974889"/>
    <w:rsid w:val="00BA5AB5"/>
    <w:rsid w:val="00C2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5E58"/>
  <w15:docId w15:val="{2A948205-3C74-4D59-BA54-6325829E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b/>
      <w:bCs/>
      <w:sz w:val="28"/>
      <w:szCs w:val="28"/>
      <w:u w:color="0000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E7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7nHvLGYev3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 Rodgers</cp:lastModifiedBy>
  <cp:revision>5</cp:revision>
  <dcterms:created xsi:type="dcterms:W3CDTF">2022-02-19T22:24:00Z</dcterms:created>
  <dcterms:modified xsi:type="dcterms:W3CDTF">2022-02-19T22:28:00Z</dcterms:modified>
</cp:coreProperties>
</file>