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4B28" w14:textId="77777777" w:rsidR="00F70A23" w:rsidRDefault="00E544D8">
      <w:pPr>
        <w:pStyle w:val="BodyA"/>
        <w:widowControl w:val="0"/>
        <w:jc w:val="center"/>
        <w:rPr>
          <w:rFonts w:ascii="Arial" w:eastAsia="Arial" w:hAnsi="Arial" w:cs="Arial"/>
          <w:b/>
          <w:bCs/>
          <w:sz w:val="28"/>
          <w:szCs w:val="28"/>
        </w:rPr>
      </w:pPr>
      <w:r>
        <w:rPr>
          <w:rFonts w:ascii="Arial" w:hAnsi="Arial"/>
          <w:b/>
          <w:bCs/>
          <w:sz w:val="28"/>
          <w:szCs w:val="28"/>
        </w:rPr>
        <w:t>Quimper Unitarian Universalist Fellowship</w:t>
      </w:r>
    </w:p>
    <w:p w14:paraId="64F932F1" w14:textId="77777777" w:rsidR="00F70A23" w:rsidRDefault="00E544D8">
      <w:pPr>
        <w:pStyle w:val="BodyA"/>
        <w:widowControl w:val="0"/>
        <w:jc w:val="center"/>
        <w:rPr>
          <w:rFonts w:ascii="Arial" w:eastAsia="Arial" w:hAnsi="Arial" w:cs="Arial"/>
          <w:b/>
          <w:bCs/>
          <w:sz w:val="28"/>
          <w:szCs w:val="28"/>
        </w:rPr>
      </w:pPr>
      <w:r>
        <w:rPr>
          <w:rFonts w:ascii="Arial" w:hAnsi="Arial"/>
          <w:b/>
          <w:bCs/>
          <w:sz w:val="28"/>
          <w:szCs w:val="28"/>
        </w:rPr>
        <w:t>Board of Trustees</w:t>
      </w:r>
    </w:p>
    <w:p w14:paraId="47243997" w14:textId="2B44BFED" w:rsidR="00F70A23" w:rsidRDefault="00E544D8">
      <w:pPr>
        <w:pStyle w:val="BodyA"/>
        <w:widowControl w:val="0"/>
        <w:jc w:val="center"/>
        <w:rPr>
          <w:rFonts w:ascii="Arial" w:eastAsia="Arial" w:hAnsi="Arial" w:cs="Arial"/>
          <w:b/>
          <w:bCs/>
          <w:sz w:val="28"/>
          <w:szCs w:val="28"/>
        </w:rPr>
      </w:pPr>
      <w:r>
        <w:rPr>
          <w:rFonts w:ascii="Arial" w:hAnsi="Arial"/>
          <w:b/>
          <w:bCs/>
          <w:sz w:val="28"/>
          <w:szCs w:val="28"/>
        </w:rPr>
        <w:t xml:space="preserve">Minutes Meeting March 16, 2022 </w:t>
      </w:r>
      <w:r w:rsidR="008C4F8F">
        <w:rPr>
          <w:rFonts w:ascii="Arial" w:hAnsi="Arial"/>
          <w:b/>
          <w:bCs/>
          <w:sz w:val="28"/>
          <w:szCs w:val="28"/>
        </w:rPr>
        <w:t xml:space="preserve">at </w:t>
      </w:r>
      <w:r>
        <w:rPr>
          <w:rFonts w:ascii="Arial" w:hAnsi="Arial"/>
          <w:b/>
          <w:bCs/>
          <w:sz w:val="28"/>
          <w:szCs w:val="28"/>
        </w:rPr>
        <w:t>6:00 pm</w:t>
      </w:r>
    </w:p>
    <w:p w14:paraId="53C2413A" w14:textId="3DEA894D" w:rsidR="00F70A23" w:rsidRDefault="00E544D8">
      <w:pPr>
        <w:pStyle w:val="BodyA"/>
        <w:widowControl w:val="0"/>
        <w:jc w:val="center"/>
        <w:rPr>
          <w:rStyle w:val="Hyperlink0"/>
        </w:rPr>
      </w:pPr>
      <w:r>
        <w:rPr>
          <w:rFonts w:ascii="Arial" w:hAnsi="Arial"/>
          <w:b/>
          <w:bCs/>
          <w:sz w:val="28"/>
          <w:szCs w:val="28"/>
        </w:rPr>
        <w:t>Meeting by Zoom</w:t>
      </w:r>
      <w:r w:rsidR="00626796">
        <w:rPr>
          <w:rFonts w:ascii="Arial" w:hAnsi="Arial"/>
          <w:b/>
          <w:bCs/>
          <w:sz w:val="28"/>
          <w:szCs w:val="28"/>
        </w:rPr>
        <w:t>:</w:t>
      </w:r>
      <w:r>
        <w:rPr>
          <w:rFonts w:ascii="Arial" w:hAnsi="Arial"/>
          <w:b/>
          <w:bCs/>
          <w:sz w:val="28"/>
          <w:szCs w:val="28"/>
        </w:rPr>
        <w:t xml:space="preserve"> </w:t>
      </w:r>
      <w:hyperlink r:id="rId7" w:history="1">
        <w:r w:rsidR="00C729A6" w:rsidRPr="00165553">
          <w:rPr>
            <w:rStyle w:val="Hyperlink"/>
            <w:rFonts w:ascii="Arial" w:eastAsia="Arial" w:hAnsi="Arial" w:cs="Arial"/>
            <w:sz w:val="28"/>
            <w:szCs w:val="28"/>
          </w:rPr>
          <w:t>https://youtu.be/z3-xv_CCxoQ</w:t>
        </w:r>
      </w:hyperlink>
    </w:p>
    <w:p w14:paraId="5E4D3312" w14:textId="77777777" w:rsidR="00F70A23" w:rsidRDefault="00E544D8">
      <w:pPr>
        <w:pStyle w:val="BodyA"/>
        <w:rPr>
          <w:rStyle w:val="None"/>
          <w:rFonts w:ascii="Arial" w:eastAsia="Arial" w:hAnsi="Arial" w:cs="Arial"/>
          <w:sz w:val="28"/>
          <w:szCs w:val="28"/>
        </w:rPr>
      </w:pPr>
      <w:r>
        <w:rPr>
          <w:rStyle w:val="None"/>
          <w:rFonts w:ascii="Arial" w:eastAsia="Arial" w:hAnsi="Arial" w:cs="Arial"/>
          <w:sz w:val="28"/>
          <w:szCs w:val="28"/>
        </w:rPr>
        <w:tab/>
      </w:r>
    </w:p>
    <w:p w14:paraId="52AD340C" w14:textId="739352B4" w:rsidR="00F70A23" w:rsidRDefault="00E544D8">
      <w:pPr>
        <w:pStyle w:val="BodyA"/>
        <w:tabs>
          <w:tab w:val="right" w:pos="9216"/>
        </w:tabs>
        <w:rPr>
          <w:rStyle w:val="Hyperlink0"/>
        </w:rPr>
      </w:pPr>
      <w:r>
        <w:rPr>
          <w:rStyle w:val="Hyperlink0"/>
        </w:rPr>
        <w:t>Meeting Called to Order by Larry Morrell, president.</w:t>
      </w:r>
    </w:p>
    <w:p w14:paraId="59B28986" w14:textId="75D8A9D1" w:rsidR="00F70A23" w:rsidRDefault="00E544D8">
      <w:pPr>
        <w:pStyle w:val="BodyA"/>
        <w:tabs>
          <w:tab w:val="right" w:pos="9216"/>
        </w:tabs>
        <w:rPr>
          <w:rStyle w:val="Hyperlink0"/>
        </w:rPr>
      </w:pPr>
      <w:r w:rsidRPr="00F21372">
        <w:rPr>
          <w:rStyle w:val="Hyperlink0"/>
          <w:b w:val="0"/>
          <w:bCs w:val="0"/>
        </w:rPr>
        <w:t>Recording on. Transcription on.</w:t>
      </w:r>
      <w:r>
        <w:rPr>
          <w:rStyle w:val="Hyperlink0"/>
        </w:rPr>
        <w:tab/>
        <w:t>6:00PM</w:t>
      </w:r>
    </w:p>
    <w:p w14:paraId="3152B95D" w14:textId="77777777" w:rsidR="00F70A23" w:rsidRDefault="00F70A23">
      <w:pPr>
        <w:pStyle w:val="BodyA"/>
        <w:rPr>
          <w:rStyle w:val="None"/>
          <w:rFonts w:ascii="Arial" w:eastAsia="Arial" w:hAnsi="Arial" w:cs="Arial"/>
          <w:b/>
          <w:bCs/>
          <w:sz w:val="28"/>
          <w:szCs w:val="28"/>
          <w:u w:val="single"/>
        </w:rPr>
      </w:pPr>
    </w:p>
    <w:p w14:paraId="4D9DFCE6" w14:textId="3E29A551" w:rsidR="00F70A23" w:rsidRDefault="00E544D8">
      <w:pPr>
        <w:pStyle w:val="BodyA"/>
        <w:ind w:left="720"/>
        <w:rPr>
          <w:rStyle w:val="None"/>
          <w:rFonts w:ascii="Arial" w:eastAsia="Arial" w:hAnsi="Arial" w:cs="Arial"/>
          <w:sz w:val="28"/>
          <w:szCs w:val="28"/>
        </w:rPr>
      </w:pPr>
      <w:r>
        <w:rPr>
          <w:rStyle w:val="None"/>
          <w:rFonts w:ascii="Arial" w:hAnsi="Arial"/>
          <w:sz w:val="28"/>
          <w:szCs w:val="28"/>
        </w:rPr>
        <w:t>We acknowledge that these waters, mountains, valleys and shorelines are the traditional territory of the S</w:t>
      </w:r>
      <w:r>
        <w:rPr>
          <w:rStyle w:val="None"/>
          <w:rFonts w:ascii="Arial Unicode MS" w:hAnsi="Arial Unicode MS"/>
          <w:sz w:val="28"/>
          <w:szCs w:val="28"/>
        </w:rPr>
        <w:t>’</w:t>
      </w:r>
      <w:r>
        <w:rPr>
          <w:rStyle w:val="None"/>
          <w:rFonts w:ascii="Arial" w:hAnsi="Arial"/>
          <w:sz w:val="28"/>
          <w:szCs w:val="28"/>
        </w:rPr>
        <w:t xml:space="preserve">Klallam and Chemakum peoples.  We will work to restore and sustain their homelands and all living </w:t>
      </w:r>
      <w:r w:rsidR="00F21372">
        <w:rPr>
          <w:rStyle w:val="None"/>
          <w:rFonts w:ascii="Arial" w:hAnsi="Arial"/>
          <w:sz w:val="28"/>
          <w:szCs w:val="28"/>
        </w:rPr>
        <w:br/>
        <w:t>beings</w:t>
      </w:r>
      <w:r>
        <w:rPr>
          <w:rStyle w:val="None"/>
          <w:rFonts w:ascii="Arial" w:hAnsi="Arial"/>
          <w:sz w:val="28"/>
          <w:szCs w:val="28"/>
        </w:rPr>
        <w:t>.</w:t>
      </w:r>
    </w:p>
    <w:p w14:paraId="40FBF4C6" w14:textId="77777777" w:rsidR="00F70A23" w:rsidRDefault="00F70A23">
      <w:pPr>
        <w:pStyle w:val="BodyA"/>
        <w:rPr>
          <w:rStyle w:val="None"/>
          <w:rFonts w:ascii="Arial" w:eastAsia="Arial" w:hAnsi="Arial" w:cs="Arial"/>
          <w:b/>
          <w:bCs/>
          <w:sz w:val="28"/>
          <w:szCs w:val="28"/>
        </w:rPr>
      </w:pPr>
    </w:p>
    <w:p w14:paraId="1CEA1504" w14:textId="77777777" w:rsidR="00F70A23" w:rsidRDefault="00E544D8">
      <w:pPr>
        <w:pStyle w:val="Default"/>
        <w:spacing w:before="0" w:line="240" w:lineRule="auto"/>
        <w:ind w:left="1800" w:hanging="1800"/>
        <w:rPr>
          <w:rStyle w:val="None"/>
          <w:rFonts w:ascii="Arial" w:eastAsia="Arial" w:hAnsi="Arial" w:cs="Arial"/>
          <w:sz w:val="28"/>
          <w:szCs w:val="28"/>
        </w:rPr>
      </w:pPr>
      <w:r>
        <w:rPr>
          <w:rStyle w:val="None"/>
          <w:rFonts w:ascii="Arial" w:hAnsi="Arial"/>
          <w:sz w:val="28"/>
          <w:szCs w:val="28"/>
          <w:u w:val="single"/>
        </w:rPr>
        <w:t>Attending:</w:t>
      </w:r>
      <w:r>
        <w:rPr>
          <w:rStyle w:val="None"/>
          <w:rFonts w:ascii="Arial" w:eastAsia="Arial" w:hAnsi="Arial" w:cs="Arial"/>
          <w:sz w:val="28"/>
          <w:szCs w:val="28"/>
        </w:rPr>
        <w:tab/>
        <w:t>Larry Morrell, Sherry Modrow, Penny Ridderbusch, David Covert, Karl Bach, Frances Loubere, Virginia Nixon, Cecilia Flickinger, Liesl Slabaugh, Kate Lore, Kate Kinney.</w:t>
      </w:r>
    </w:p>
    <w:p w14:paraId="5B35000F" w14:textId="77777777" w:rsidR="00F70A23" w:rsidRDefault="00F70A23">
      <w:pPr>
        <w:pStyle w:val="Default"/>
        <w:spacing w:before="0" w:line="240" w:lineRule="auto"/>
        <w:rPr>
          <w:rStyle w:val="None"/>
          <w:rFonts w:ascii="Arial" w:eastAsia="Arial" w:hAnsi="Arial" w:cs="Arial"/>
          <w:sz w:val="28"/>
          <w:szCs w:val="28"/>
          <w:u w:val="single"/>
        </w:rPr>
      </w:pPr>
    </w:p>
    <w:p w14:paraId="1B5035D7" w14:textId="77777777" w:rsidR="00F70A23" w:rsidRDefault="00E544D8">
      <w:pPr>
        <w:pStyle w:val="Default"/>
        <w:spacing w:before="0" w:line="240" w:lineRule="auto"/>
        <w:ind w:left="1800" w:hanging="1800"/>
        <w:rPr>
          <w:rStyle w:val="None"/>
          <w:rFonts w:ascii="Arial" w:eastAsia="Arial" w:hAnsi="Arial" w:cs="Arial"/>
          <w:sz w:val="28"/>
          <w:szCs w:val="28"/>
        </w:rPr>
      </w:pPr>
      <w:r>
        <w:rPr>
          <w:rStyle w:val="None"/>
          <w:rFonts w:ascii="Arial" w:hAnsi="Arial"/>
          <w:sz w:val="28"/>
          <w:szCs w:val="28"/>
          <w:u w:val="single"/>
          <w:lang w:val="nl-NL"/>
        </w:rPr>
        <w:t>Observers:</w:t>
      </w:r>
      <w:r>
        <w:rPr>
          <w:rStyle w:val="None"/>
          <w:rFonts w:ascii="Arial" w:hAnsi="Arial"/>
          <w:sz w:val="28"/>
          <w:szCs w:val="28"/>
        </w:rPr>
        <w:t xml:space="preserve"> </w:t>
      </w:r>
      <w:r>
        <w:rPr>
          <w:rStyle w:val="None"/>
          <w:rFonts w:ascii="Arial" w:hAnsi="Arial"/>
          <w:sz w:val="28"/>
          <w:szCs w:val="28"/>
        </w:rPr>
        <w:tab/>
        <w:t>Kathy Stevenson, Jenell Mateo, Julia Cochran, Christina Tweed, Share Dewees, John Collins, Suzie Gorski.</w:t>
      </w:r>
    </w:p>
    <w:p w14:paraId="6F2E2C47" w14:textId="77777777" w:rsidR="00F70A23" w:rsidRDefault="00F70A23">
      <w:pPr>
        <w:pStyle w:val="Default"/>
        <w:tabs>
          <w:tab w:val="right" w:pos="9216"/>
        </w:tabs>
        <w:spacing w:before="0" w:line="240" w:lineRule="auto"/>
        <w:rPr>
          <w:rStyle w:val="None"/>
          <w:rFonts w:ascii="Arial" w:eastAsia="Arial" w:hAnsi="Arial" w:cs="Arial"/>
          <w:sz w:val="28"/>
          <w:szCs w:val="28"/>
        </w:rPr>
      </w:pPr>
    </w:p>
    <w:p w14:paraId="5965A251" w14:textId="77777777" w:rsidR="00F70A23" w:rsidRDefault="00E544D8">
      <w:pPr>
        <w:pStyle w:val="Default"/>
        <w:tabs>
          <w:tab w:val="left" w:pos="1800"/>
          <w:tab w:val="right" w:pos="9216"/>
        </w:tabs>
        <w:spacing w:before="0" w:line="240" w:lineRule="auto"/>
        <w:rPr>
          <w:rStyle w:val="None"/>
          <w:rFonts w:ascii="Arial" w:eastAsia="Arial" w:hAnsi="Arial" w:cs="Arial"/>
          <w:sz w:val="28"/>
          <w:szCs w:val="28"/>
        </w:rPr>
      </w:pPr>
      <w:r>
        <w:rPr>
          <w:rStyle w:val="None"/>
          <w:rFonts w:ascii="Arial" w:hAnsi="Arial"/>
          <w:sz w:val="28"/>
          <w:szCs w:val="28"/>
          <w:u w:val="single"/>
          <w:lang w:val="nl-NL"/>
        </w:rPr>
        <w:t>Timekeeper:</w:t>
      </w:r>
      <w:r>
        <w:rPr>
          <w:rStyle w:val="None"/>
          <w:rFonts w:ascii="Arial" w:eastAsia="Arial" w:hAnsi="Arial" w:cs="Arial"/>
          <w:sz w:val="28"/>
          <w:szCs w:val="28"/>
        </w:rPr>
        <w:tab/>
        <w:t>Karl Bach</w:t>
      </w:r>
    </w:p>
    <w:p w14:paraId="2B10E773" w14:textId="77777777" w:rsidR="00F70A23" w:rsidRDefault="00F70A23">
      <w:pPr>
        <w:pStyle w:val="Default"/>
        <w:tabs>
          <w:tab w:val="right" w:pos="9216"/>
        </w:tabs>
        <w:spacing w:before="0" w:line="240" w:lineRule="auto"/>
        <w:rPr>
          <w:rStyle w:val="None"/>
          <w:rFonts w:ascii="Arial" w:eastAsia="Arial" w:hAnsi="Arial" w:cs="Arial"/>
          <w:sz w:val="28"/>
          <w:szCs w:val="28"/>
          <w:u w:val="single"/>
        </w:rPr>
      </w:pPr>
    </w:p>
    <w:p w14:paraId="428C0171" w14:textId="77777777" w:rsidR="00F70A23" w:rsidRDefault="00E544D8">
      <w:pPr>
        <w:pStyle w:val="BodyA"/>
        <w:rPr>
          <w:rStyle w:val="None"/>
          <w:rFonts w:ascii="Arial" w:eastAsia="Arial" w:hAnsi="Arial" w:cs="Arial"/>
          <w:sz w:val="28"/>
          <w:szCs w:val="28"/>
          <w:u w:val="single"/>
        </w:rPr>
      </w:pPr>
      <w:r>
        <w:rPr>
          <w:rStyle w:val="None"/>
          <w:rFonts w:ascii="Arial" w:hAnsi="Arial"/>
          <w:sz w:val="28"/>
          <w:szCs w:val="28"/>
          <w:u w:val="single"/>
        </w:rPr>
        <w:t>Spiritual Practice, Chalice Lighting</w:t>
      </w:r>
    </w:p>
    <w:p w14:paraId="10201DA7" w14:textId="523D5194" w:rsidR="00F70A23" w:rsidRDefault="00E544D8">
      <w:pPr>
        <w:pStyle w:val="BodyA"/>
        <w:rPr>
          <w:rStyle w:val="None"/>
          <w:rFonts w:ascii="Arial" w:eastAsia="Arial" w:hAnsi="Arial" w:cs="Arial"/>
          <w:sz w:val="28"/>
          <w:szCs w:val="28"/>
        </w:rPr>
      </w:pPr>
      <w:r>
        <w:rPr>
          <w:rStyle w:val="None"/>
          <w:rFonts w:ascii="Arial" w:hAnsi="Arial"/>
          <w:sz w:val="28"/>
          <w:szCs w:val="28"/>
          <w:u w:val="single"/>
        </w:rPr>
        <w:t xml:space="preserve">Opening Words, </w:t>
      </w:r>
      <w:r>
        <w:rPr>
          <w:rStyle w:val="None"/>
          <w:rFonts w:ascii="Arial" w:hAnsi="Arial"/>
          <w:sz w:val="28"/>
          <w:szCs w:val="28"/>
        </w:rPr>
        <w:t>Karl Bach:</w:t>
      </w:r>
    </w:p>
    <w:p w14:paraId="3B1E3BBA" w14:textId="77777777" w:rsidR="00F70A23" w:rsidRDefault="00E544D8">
      <w:pPr>
        <w:pStyle w:val="Default"/>
        <w:spacing w:before="0" w:line="240" w:lineRule="auto"/>
        <w:ind w:firstLine="720"/>
        <w:rPr>
          <w:rStyle w:val="None"/>
          <w:rFonts w:ascii="Arial" w:eastAsia="Arial" w:hAnsi="Arial" w:cs="Arial"/>
          <w:color w:val="373839"/>
          <w:sz w:val="28"/>
          <w:szCs w:val="28"/>
          <w:shd w:val="clear" w:color="auto" w:fill="FFFFFF"/>
        </w:rPr>
      </w:pPr>
      <w:r>
        <w:rPr>
          <w:rStyle w:val="None"/>
          <w:rFonts w:ascii="Arial" w:hAnsi="Arial"/>
          <w:color w:val="373839"/>
          <w:sz w:val="28"/>
          <w:szCs w:val="28"/>
          <w:shd w:val="clear" w:color="auto" w:fill="FFFFFF"/>
        </w:rPr>
        <w:t>We are travelers.</w:t>
      </w:r>
    </w:p>
    <w:p w14:paraId="11E620EB" w14:textId="77777777" w:rsidR="00F70A23" w:rsidRDefault="00E544D8">
      <w:pPr>
        <w:pStyle w:val="Default"/>
        <w:spacing w:before="0" w:line="240" w:lineRule="auto"/>
        <w:rPr>
          <w:rStyle w:val="None"/>
          <w:rFonts w:ascii="Arial" w:eastAsia="Arial" w:hAnsi="Arial" w:cs="Arial"/>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We meet for moment in this sacred place</w:t>
      </w:r>
    </w:p>
    <w:p w14:paraId="4489A2C0" w14:textId="77777777" w:rsidR="00F70A23" w:rsidRDefault="00E544D8">
      <w:pPr>
        <w:pStyle w:val="Default"/>
        <w:spacing w:before="0" w:line="240" w:lineRule="auto"/>
        <w:rPr>
          <w:rStyle w:val="None"/>
          <w:rFonts w:ascii="Arial" w:eastAsia="Arial" w:hAnsi="Arial" w:cs="Arial"/>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To love, to share, to serve.</w:t>
      </w:r>
    </w:p>
    <w:p w14:paraId="6F356F3F" w14:textId="77777777" w:rsidR="00F70A23" w:rsidRDefault="00E544D8">
      <w:pPr>
        <w:pStyle w:val="Default"/>
        <w:spacing w:before="0" w:line="240" w:lineRule="auto"/>
        <w:rPr>
          <w:rStyle w:val="None"/>
          <w:rFonts w:ascii="Arial" w:eastAsia="Arial" w:hAnsi="Arial" w:cs="Arial"/>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Let us use compassion, curiosity, reverence and respect</w:t>
      </w:r>
    </w:p>
    <w:p w14:paraId="6FF9B95F" w14:textId="77777777" w:rsidR="00F70A23" w:rsidRDefault="00E544D8">
      <w:pPr>
        <w:pStyle w:val="Default"/>
        <w:spacing w:before="0" w:line="240" w:lineRule="auto"/>
        <w:rPr>
          <w:rStyle w:val="None"/>
          <w:rFonts w:ascii="Arial" w:eastAsia="Arial" w:hAnsi="Arial" w:cs="Arial"/>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While seeking our truths.</w:t>
      </w:r>
    </w:p>
    <w:p w14:paraId="5A496A85" w14:textId="77777777" w:rsidR="00F70A23" w:rsidRDefault="00E544D8">
      <w:pPr>
        <w:pStyle w:val="Default"/>
        <w:spacing w:before="0" w:line="240" w:lineRule="auto"/>
        <w:rPr>
          <w:rStyle w:val="None"/>
          <w:rFonts w:ascii="Arial" w:eastAsia="Arial" w:hAnsi="Arial" w:cs="Arial"/>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In this way we will support a just and joyful community,</w:t>
      </w:r>
    </w:p>
    <w:p w14:paraId="4D8857A4" w14:textId="77777777" w:rsidR="00F70A23" w:rsidRDefault="00E544D8">
      <w:pPr>
        <w:pStyle w:val="Default"/>
        <w:spacing w:before="0" w:line="240" w:lineRule="auto"/>
        <w:rPr>
          <w:rStyle w:val="None"/>
          <w:rFonts w:ascii="Arial" w:eastAsia="Arial" w:hAnsi="Arial" w:cs="Arial"/>
          <w:b/>
          <w:bCs/>
          <w:color w:val="373839"/>
          <w:sz w:val="28"/>
          <w:szCs w:val="28"/>
          <w:shd w:val="clear" w:color="auto" w:fill="FFFFFF"/>
        </w:rPr>
      </w:pPr>
      <w:r>
        <w:rPr>
          <w:rStyle w:val="None"/>
          <w:rFonts w:ascii="Arial" w:eastAsia="Arial" w:hAnsi="Arial" w:cs="Arial"/>
          <w:color w:val="373839"/>
          <w:sz w:val="28"/>
          <w:szCs w:val="28"/>
          <w:shd w:val="clear" w:color="auto" w:fill="FFFFFF"/>
        </w:rPr>
        <w:tab/>
      </w:r>
      <w:r>
        <w:rPr>
          <w:rStyle w:val="None"/>
          <w:rFonts w:ascii="Arial" w:hAnsi="Arial"/>
          <w:color w:val="373839"/>
          <w:sz w:val="28"/>
          <w:szCs w:val="28"/>
          <w:shd w:val="clear" w:color="auto" w:fill="FFFFFF"/>
        </w:rPr>
        <w:t>And this moment shall endure.</w:t>
      </w:r>
    </w:p>
    <w:p w14:paraId="02971AEE" w14:textId="156F78F4" w:rsidR="00F70A23" w:rsidRDefault="00F70A23">
      <w:pPr>
        <w:pStyle w:val="BodyA"/>
        <w:rPr>
          <w:rStyle w:val="None"/>
          <w:rFonts w:ascii="Helvetica" w:eastAsia="Helvetica" w:hAnsi="Helvetica" w:cs="Helvetica"/>
          <w:sz w:val="28"/>
          <w:szCs w:val="28"/>
        </w:rPr>
      </w:pPr>
    </w:p>
    <w:p w14:paraId="79F0C299" w14:textId="707FE87A" w:rsidR="00F70A23" w:rsidRDefault="00E544D8">
      <w:pPr>
        <w:pStyle w:val="BodyA"/>
        <w:tabs>
          <w:tab w:val="right" w:pos="9216"/>
        </w:tabs>
        <w:rPr>
          <w:rStyle w:val="None"/>
          <w:rFonts w:ascii="Arial" w:eastAsia="Arial" w:hAnsi="Arial" w:cs="Arial"/>
          <w:sz w:val="28"/>
          <w:szCs w:val="28"/>
        </w:rPr>
      </w:pPr>
      <w:r>
        <w:rPr>
          <w:rStyle w:val="None"/>
          <w:rFonts w:ascii="Arial" w:hAnsi="Arial"/>
          <w:sz w:val="28"/>
          <w:szCs w:val="28"/>
          <w:u w:val="single"/>
        </w:rPr>
        <w:t>Opening Announcements or acknowledgements</w:t>
      </w:r>
    </w:p>
    <w:p w14:paraId="246652E2" w14:textId="77777777" w:rsidR="00F70A23" w:rsidRDefault="00F70A23">
      <w:pPr>
        <w:pStyle w:val="BodyA"/>
        <w:rPr>
          <w:rStyle w:val="None"/>
          <w:rFonts w:ascii="Arial" w:eastAsia="Arial" w:hAnsi="Arial" w:cs="Arial"/>
          <w:sz w:val="24"/>
          <w:szCs w:val="24"/>
        </w:rPr>
      </w:pPr>
    </w:p>
    <w:p w14:paraId="048676DB" w14:textId="7606873B" w:rsidR="00F70A23" w:rsidRDefault="00E544D8">
      <w:pPr>
        <w:pStyle w:val="ListParagraph"/>
        <w:numPr>
          <w:ilvl w:val="0"/>
          <w:numId w:val="2"/>
        </w:numPr>
        <w:rPr>
          <w:rFonts w:ascii="Arial" w:hAnsi="Arial"/>
          <w:b/>
          <w:bCs/>
          <w:sz w:val="28"/>
          <w:szCs w:val="28"/>
        </w:rPr>
      </w:pPr>
      <w:r>
        <w:rPr>
          <w:rStyle w:val="None"/>
          <w:rFonts w:ascii="Arial" w:hAnsi="Arial"/>
          <w:b/>
          <w:bCs/>
          <w:sz w:val="28"/>
          <w:szCs w:val="28"/>
        </w:rPr>
        <w:t>Approve Meeting Agenda</w:t>
      </w:r>
    </w:p>
    <w:p w14:paraId="358A5F5D" w14:textId="77777777" w:rsidR="00F70A23" w:rsidRDefault="00E544D8">
      <w:pPr>
        <w:pStyle w:val="ListParagraph"/>
        <w:ind w:hanging="720"/>
        <w:rPr>
          <w:rStyle w:val="None"/>
          <w:rFonts w:ascii="Helvetica" w:eastAsia="Helvetica" w:hAnsi="Helvetica" w:cs="Helvetica"/>
          <w:sz w:val="28"/>
          <w:szCs w:val="28"/>
        </w:rPr>
      </w:pPr>
      <w:r>
        <w:rPr>
          <w:rStyle w:val="Hyperlink0"/>
        </w:rPr>
        <w:tab/>
        <w:t>Motion:</w:t>
      </w:r>
      <w:r>
        <w:rPr>
          <w:rStyle w:val="None"/>
          <w:rFonts w:ascii="Arial" w:hAnsi="Arial"/>
          <w:sz w:val="28"/>
          <w:szCs w:val="28"/>
        </w:rPr>
        <w:t xml:space="preserve"> </w:t>
      </w:r>
      <w:r>
        <w:rPr>
          <w:rStyle w:val="None"/>
          <w:rFonts w:ascii="Helvetica" w:hAnsi="Helvetica"/>
          <w:sz w:val="28"/>
          <w:szCs w:val="28"/>
        </w:rPr>
        <w:t>Sherry Modrow moved to approve the meeting agenda; Virginia Nixon seconded the motion; no objection; the motion was approved.</w:t>
      </w:r>
    </w:p>
    <w:p w14:paraId="18794848" w14:textId="77777777" w:rsidR="00F70A23" w:rsidRPr="005365E6" w:rsidRDefault="00F70A23">
      <w:pPr>
        <w:pStyle w:val="ListParagraph"/>
        <w:ind w:left="0"/>
        <w:rPr>
          <w:rStyle w:val="None"/>
          <w:rFonts w:ascii="Arial" w:eastAsia="Arial" w:hAnsi="Arial" w:cs="Arial"/>
          <w:sz w:val="28"/>
          <w:szCs w:val="28"/>
        </w:rPr>
      </w:pPr>
    </w:p>
    <w:p w14:paraId="7FD6AF4B" w14:textId="77777777" w:rsidR="00F70A23" w:rsidRDefault="00E544D8">
      <w:pPr>
        <w:pStyle w:val="ListParagraph"/>
        <w:numPr>
          <w:ilvl w:val="0"/>
          <w:numId w:val="3"/>
        </w:numPr>
        <w:rPr>
          <w:rFonts w:ascii="Arial" w:hAnsi="Arial"/>
          <w:b/>
          <w:bCs/>
          <w:sz w:val="28"/>
          <w:szCs w:val="28"/>
        </w:rPr>
      </w:pPr>
      <w:r>
        <w:rPr>
          <w:rStyle w:val="None"/>
          <w:rFonts w:ascii="Arial" w:hAnsi="Arial"/>
          <w:b/>
          <w:bCs/>
          <w:sz w:val="28"/>
          <w:szCs w:val="28"/>
        </w:rPr>
        <w:lastRenderedPageBreak/>
        <w:t xml:space="preserve">Consent Agenda: </w:t>
      </w:r>
      <w:r>
        <w:rPr>
          <w:rStyle w:val="None"/>
          <w:rFonts w:ascii="Arial" w:hAnsi="Arial"/>
          <w:sz w:val="28"/>
          <w:szCs w:val="28"/>
        </w:rPr>
        <w:t xml:space="preserve"> Approval of the minutes of the 16 February Board meeting</w:t>
      </w:r>
    </w:p>
    <w:p w14:paraId="6A0FD8D7" w14:textId="77777777" w:rsidR="00F70A23" w:rsidRDefault="00E544D8">
      <w:pPr>
        <w:pStyle w:val="ListParagraph"/>
        <w:ind w:hanging="720"/>
        <w:rPr>
          <w:rStyle w:val="None"/>
          <w:rFonts w:ascii="Helvetica" w:eastAsia="Helvetica" w:hAnsi="Helvetica" w:cs="Helvetica"/>
          <w:sz w:val="28"/>
          <w:szCs w:val="28"/>
        </w:rPr>
      </w:pPr>
      <w:r>
        <w:rPr>
          <w:rStyle w:val="None"/>
          <w:rFonts w:ascii="Arial" w:eastAsia="Arial" w:hAnsi="Arial" w:cs="Arial"/>
          <w:sz w:val="28"/>
          <w:szCs w:val="28"/>
        </w:rPr>
        <w:tab/>
      </w:r>
      <w:r>
        <w:rPr>
          <w:rStyle w:val="Hyperlink0"/>
        </w:rPr>
        <w:t xml:space="preserve">Motion: </w:t>
      </w:r>
      <w:r>
        <w:rPr>
          <w:rStyle w:val="None"/>
          <w:rFonts w:ascii="Helvetica" w:hAnsi="Helvetica"/>
          <w:sz w:val="28"/>
          <w:szCs w:val="28"/>
        </w:rPr>
        <w:t>Karl Bach moved to approve the consent agenda; Virginia Nixon seconded the motion; no objection; the motion was approved.</w:t>
      </w:r>
    </w:p>
    <w:p w14:paraId="7CFE8F09" w14:textId="77777777" w:rsidR="00F70A23" w:rsidRDefault="00F70A23">
      <w:pPr>
        <w:pStyle w:val="ListParagraph"/>
        <w:ind w:left="0"/>
        <w:rPr>
          <w:rStyle w:val="None"/>
          <w:rFonts w:ascii="Arial" w:eastAsia="Arial" w:hAnsi="Arial" w:cs="Arial"/>
          <w:sz w:val="28"/>
          <w:szCs w:val="28"/>
        </w:rPr>
      </w:pPr>
    </w:p>
    <w:p w14:paraId="4CC251CB" w14:textId="77777777" w:rsidR="00F70A23" w:rsidRDefault="00E544D8">
      <w:pPr>
        <w:pStyle w:val="ListParagraph"/>
        <w:numPr>
          <w:ilvl w:val="0"/>
          <w:numId w:val="2"/>
        </w:numPr>
        <w:rPr>
          <w:rFonts w:ascii="Arial" w:hAnsi="Arial"/>
          <w:b/>
          <w:bCs/>
          <w:sz w:val="28"/>
          <w:szCs w:val="28"/>
        </w:rPr>
      </w:pPr>
      <w:r>
        <w:rPr>
          <w:rStyle w:val="None"/>
          <w:rFonts w:ascii="Arial" w:hAnsi="Arial"/>
          <w:b/>
          <w:bCs/>
          <w:sz w:val="28"/>
          <w:szCs w:val="28"/>
        </w:rPr>
        <w:t>Standing R</w:t>
      </w:r>
      <w:bookmarkStart w:id="0" w:name="Agenda"/>
      <w:bookmarkEnd w:id="0"/>
      <w:r>
        <w:rPr>
          <w:rStyle w:val="None"/>
          <w:rFonts w:ascii="Arial" w:hAnsi="Arial"/>
          <w:b/>
          <w:bCs/>
          <w:sz w:val="28"/>
          <w:szCs w:val="28"/>
        </w:rPr>
        <w:t>eports</w:t>
      </w:r>
    </w:p>
    <w:p w14:paraId="55C8A698" w14:textId="77777777" w:rsidR="00F70A23" w:rsidRDefault="00E544D8">
      <w:pPr>
        <w:pStyle w:val="ListParagraph"/>
        <w:numPr>
          <w:ilvl w:val="1"/>
          <w:numId w:val="2"/>
        </w:numPr>
        <w:rPr>
          <w:rFonts w:ascii="Arial" w:hAnsi="Arial"/>
          <w:b/>
          <w:bCs/>
          <w:sz w:val="28"/>
          <w:szCs w:val="28"/>
        </w:rPr>
      </w:pPr>
      <w:r>
        <w:rPr>
          <w:rStyle w:val="None"/>
          <w:rFonts w:ascii="Arial" w:hAnsi="Arial"/>
          <w:b/>
          <w:bCs/>
          <w:sz w:val="28"/>
          <w:szCs w:val="28"/>
        </w:rPr>
        <w:t xml:space="preserve">President’s Report – See </w:t>
      </w:r>
      <w:hyperlink w:anchor="AttachmentA" w:history="1">
        <w:r>
          <w:rPr>
            <w:rStyle w:val="Hyperlink1"/>
            <w:rFonts w:ascii="Arial" w:hAnsi="Arial"/>
            <w:b/>
            <w:bCs/>
            <w:sz w:val="28"/>
            <w:szCs w:val="28"/>
          </w:rPr>
          <w:t>Attachment A</w:t>
        </w:r>
      </w:hyperlink>
    </w:p>
    <w:p w14:paraId="0DAC0ADC" w14:textId="77777777" w:rsidR="00F70A23" w:rsidRDefault="00E544D8">
      <w:pPr>
        <w:pStyle w:val="ListParagraph"/>
        <w:numPr>
          <w:ilvl w:val="1"/>
          <w:numId w:val="2"/>
        </w:numPr>
        <w:rPr>
          <w:rFonts w:ascii="Arial" w:hAnsi="Arial"/>
          <w:b/>
          <w:bCs/>
          <w:sz w:val="28"/>
          <w:szCs w:val="28"/>
        </w:rPr>
      </w:pPr>
      <w:r>
        <w:rPr>
          <w:rStyle w:val="None"/>
          <w:rFonts w:ascii="Arial" w:hAnsi="Arial"/>
          <w:b/>
          <w:bCs/>
          <w:sz w:val="28"/>
          <w:szCs w:val="28"/>
        </w:rPr>
        <w:t xml:space="preserve">Minister’s Report – See </w:t>
      </w:r>
      <w:hyperlink w:anchor="AttachmentB" w:history="1">
        <w:r>
          <w:rPr>
            <w:rStyle w:val="Hyperlink1"/>
            <w:rFonts w:ascii="Arial" w:hAnsi="Arial"/>
            <w:b/>
            <w:bCs/>
            <w:sz w:val="28"/>
            <w:szCs w:val="28"/>
          </w:rPr>
          <w:t>Attachment B</w:t>
        </w:r>
      </w:hyperlink>
    </w:p>
    <w:p w14:paraId="1C295425" w14:textId="77777777" w:rsidR="00F70A23" w:rsidRDefault="00E544D8">
      <w:pPr>
        <w:pStyle w:val="ListParagraph"/>
        <w:numPr>
          <w:ilvl w:val="1"/>
          <w:numId w:val="2"/>
        </w:numPr>
        <w:rPr>
          <w:rFonts w:ascii="Arial" w:hAnsi="Arial"/>
          <w:b/>
          <w:bCs/>
          <w:sz w:val="28"/>
          <w:szCs w:val="28"/>
        </w:rPr>
      </w:pPr>
      <w:r>
        <w:rPr>
          <w:rStyle w:val="None"/>
          <w:rFonts w:ascii="Arial" w:hAnsi="Arial"/>
          <w:b/>
          <w:bCs/>
          <w:sz w:val="28"/>
          <w:szCs w:val="28"/>
        </w:rPr>
        <w:t>Treasurer’s Report – See separate package</w:t>
      </w:r>
    </w:p>
    <w:p w14:paraId="788DC816" w14:textId="77777777" w:rsidR="00F70A23" w:rsidRDefault="00E544D8">
      <w:pPr>
        <w:pStyle w:val="ListParagraph"/>
        <w:ind w:left="1080" w:hanging="1080"/>
        <w:rPr>
          <w:rStyle w:val="Hyperlink0"/>
        </w:rPr>
      </w:pPr>
      <w:r>
        <w:rPr>
          <w:rStyle w:val="Hyperlink0"/>
        </w:rPr>
        <w:tab/>
        <w:t>Approval of Treasurer’s Report</w:t>
      </w:r>
    </w:p>
    <w:p w14:paraId="7241DA1E" w14:textId="737EC676" w:rsidR="00F70A23" w:rsidRDefault="00E544D8">
      <w:pPr>
        <w:pStyle w:val="BodyA"/>
        <w:ind w:left="1080"/>
        <w:rPr>
          <w:rStyle w:val="None"/>
          <w:rFonts w:ascii="Helvetica" w:hAnsi="Helvetica"/>
          <w:sz w:val="28"/>
          <w:szCs w:val="28"/>
        </w:rPr>
      </w:pPr>
      <w:r>
        <w:rPr>
          <w:rStyle w:val="Hyperlink0"/>
        </w:rPr>
        <w:t xml:space="preserve">Motion: </w:t>
      </w:r>
      <w:r>
        <w:rPr>
          <w:rStyle w:val="None"/>
          <w:rFonts w:ascii="Arial" w:hAnsi="Arial"/>
          <w:sz w:val="28"/>
          <w:szCs w:val="28"/>
        </w:rPr>
        <w:t xml:space="preserve"> Karl Bach moved to approve the February 2022 financial statements indicating an excess income/expense amount of $45,318.70 and a total liabilities and net assets in the amount of $2,626,753.07; the motion was seconded by Sherry Modrow. No</w:t>
      </w:r>
      <w:r>
        <w:rPr>
          <w:rStyle w:val="None"/>
          <w:rFonts w:ascii="Helvetica" w:hAnsi="Helvetica"/>
          <w:sz w:val="28"/>
          <w:szCs w:val="28"/>
        </w:rPr>
        <w:t xml:space="preserve"> objection; the motion was approved.</w:t>
      </w:r>
    </w:p>
    <w:p w14:paraId="007F2021" w14:textId="77777777" w:rsidR="00F70A23" w:rsidRDefault="00F70A23">
      <w:pPr>
        <w:pStyle w:val="BodyA"/>
        <w:ind w:left="1440"/>
        <w:rPr>
          <w:rStyle w:val="None"/>
          <w:rFonts w:ascii="Arial" w:eastAsia="Arial" w:hAnsi="Arial" w:cs="Arial"/>
          <w:sz w:val="24"/>
          <w:szCs w:val="24"/>
        </w:rPr>
      </w:pPr>
    </w:p>
    <w:p w14:paraId="280053C7" w14:textId="77777777" w:rsidR="00F70A23" w:rsidRDefault="00E544D8">
      <w:pPr>
        <w:pStyle w:val="ListParagraph"/>
        <w:numPr>
          <w:ilvl w:val="0"/>
          <w:numId w:val="3"/>
        </w:numPr>
        <w:rPr>
          <w:rFonts w:ascii="Arial" w:hAnsi="Arial"/>
          <w:b/>
          <w:bCs/>
          <w:sz w:val="28"/>
          <w:szCs w:val="28"/>
        </w:rPr>
      </w:pPr>
      <w:r>
        <w:rPr>
          <w:rStyle w:val="None"/>
          <w:rFonts w:ascii="Arial" w:hAnsi="Arial"/>
          <w:b/>
          <w:bCs/>
          <w:sz w:val="28"/>
          <w:szCs w:val="28"/>
        </w:rPr>
        <w:t>Trustees’ Reports</w:t>
      </w:r>
    </w:p>
    <w:p w14:paraId="2F9ABF34" w14:textId="54536306" w:rsidR="00F70A23" w:rsidRDefault="00E544D8">
      <w:pPr>
        <w:pStyle w:val="ListParagraph"/>
        <w:ind w:left="0"/>
        <w:rPr>
          <w:rStyle w:val="Hyperlink0"/>
        </w:rPr>
      </w:pPr>
      <w:r>
        <w:rPr>
          <w:rStyle w:val="None"/>
          <w:rFonts w:ascii="Arial" w:eastAsia="Arial" w:hAnsi="Arial" w:cs="Arial"/>
          <w:b/>
          <w:bCs/>
          <w:sz w:val="28"/>
          <w:szCs w:val="28"/>
        </w:rPr>
        <w:tab/>
        <w:t>4.1.</w:t>
      </w:r>
      <w:r w:rsidR="005365E6">
        <w:rPr>
          <w:rStyle w:val="None"/>
          <w:rFonts w:ascii="Arial" w:eastAsia="Arial" w:hAnsi="Arial" w:cs="Arial"/>
          <w:b/>
          <w:bCs/>
          <w:sz w:val="28"/>
          <w:szCs w:val="28"/>
        </w:rPr>
        <w:tab/>
      </w:r>
      <w:r>
        <w:rPr>
          <w:rStyle w:val="Hyperlink0"/>
        </w:rPr>
        <w:t>Nominating Committee Report:   Virgina Nixon</w:t>
      </w:r>
    </w:p>
    <w:p w14:paraId="5EA5FEED" w14:textId="6046D8B4" w:rsidR="00F70A23" w:rsidRDefault="00E544D8">
      <w:pPr>
        <w:pStyle w:val="ListParagraph"/>
        <w:ind w:left="0"/>
        <w:rPr>
          <w:rStyle w:val="None"/>
          <w:rFonts w:ascii="Arial" w:eastAsia="Arial" w:hAnsi="Arial" w:cs="Arial"/>
          <w:b/>
          <w:bCs/>
          <w:sz w:val="28"/>
          <w:szCs w:val="28"/>
        </w:rPr>
      </w:pPr>
      <w:r>
        <w:rPr>
          <w:rStyle w:val="Hyperlink0"/>
        </w:rPr>
        <w:tab/>
        <w:t>4.2.</w:t>
      </w:r>
      <w:r>
        <w:rPr>
          <w:rStyle w:val="Hyperlink0"/>
        </w:rPr>
        <w:tab/>
        <w:t>Safe Park report, Sherry, report from Dean Carr</w:t>
      </w:r>
    </w:p>
    <w:p w14:paraId="2131A1CE" w14:textId="77777777" w:rsidR="00F70A23" w:rsidRPr="005365E6" w:rsidRDefault="00F70A23">
      <w:pPr>
        <w:pStyle w:val="ListParagraph"/>
        <w:ind w:left="0"/>
        <w:rPr>
          <w:rStyle w:val="None"/>
          <w:rFonts w:ascii="Arial" w:eastAsia="Arial" w:hAnsi="Arial" w:cs="Arial"/>
          <w:sz w:val="28"/>
          <w:szCs w:val="28"/>
        </w:rPr>
      </w:pPr>
    </w:p>
    <w:p w14:paraId="08191396" w14:textId="2725B517" w:rsidR="00F70A23" w:rsidRDefault="00E544D8" w:rsidP="005365E6">
      <w:pPr>
        <w:pStyle w:val="ListParagraph"/>
        <w:tabs>
          <w:tab w:val="left" w:pos="720"/>
          <w:tab w:val="left" w:pos="810"/>
          <w:tab w:val="right" w:pos="9180"/>
        </w:tabs>
        <w:ind w:left="0"/>
        <w:rPr>
          <w:rStyle w:val="Hyperlink0"/>
        </w:rPr>
      </w:pPr>
      <w:r>
        <w:rPr>
          <w:rStyle w:val="None"/>
          <w:rFonts w:ascii="Arial" w:hAnsi="Arial"/>
          <w:b/>
          <w:bCs/>
          <w:sz w:val="28"/>
          <w:szCs w:val="28"/>
        </w:rPr>
        <w:t>5.0.</w:t>
      </w:r>
      <w:r>
        <w:rPr>
          <w:rStyle w:val="None"/>
          <w:rFonts w:ascii="Arial" w:hAnsi="Arial"/>
          <w:b/>
          <w:bCs/>
          <w:sz w:val="28"/>
          <w:szCs w:val="28"/>
        </w:rPr>
        <w:tab/>
        <w:t>Task Force and Committee Reports</w:t>
      </w:r>
      <w:r w:rsidR="005365E6">
        <w:rPr>
          <w:rStyle w:val="None"/>
          <w:rFonts w:ascii="Arial" w:hAnsi="Arial"/>
          <w:b/>
          <w:bCs/>
          <w:sz w:val="28"/>
          <w:szCs w:val="28"/>
        </w:rPr>
        <w:tab/>
      </w:r>
      <w:r>
        <w:rPr>
          <w:rStyle w:val="Hyperlink0"/>
        </w:rPr>
        <w:t>6:44PM</w:t>
      </w:r>
    </w:p>
    <w:p w14:paraId="45111A5D" w14:textId="77777777"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t>Governance Task Force</w:t>
      </w:r>
      <w:r>
        <w:rPr>
          <w:rStyle w:val="None"/>
          <w:rFonts w:ascii="Arial" w:hAnsi="Arial"/>
          <w:b/>
          <w:bCs/>
          <w:sz w:val="24"/>
          <w:szCs w:val="24"/>
        </w:rPr>
        <w:t xml:space="preserve"> </w:t>
      </w:r>
      <w:r w:rsidRPr="00A81CFD">
        <w:rPr>
          <w:rStyle w:val="None"/>
          <w:rFonts w:ascii="Arial" w:hAnsi="Arial"/>
          <w:b/>
          <w:bCs/>
          <w:sz w:val="28"/>
          <w:szCs w:val="24"/>
        </w:rPr>
        <w:t xml:space="preserve">See </w:t>
      </w:r>
      <w:hyperlink w:anchor="AttachmentD" w:history="1">
        <w:r w:rsidRPr="00A81CFD">
          <w:rPr>
            <w:rStyle w:val="Hyperlink2"/>
            <w:rFonts w:ascii="Arial" w:hAnsi="Arial"/>
            <w:b/>
            <w:bCs/>
            <w:sz w:val="28"/>
          </w:rPr>
          <w:t>Attachment D</w:t>
        </w:r>
      </w:hyperlink>
      <w:r>
        <w:rPr>
          <w:rStyle w:val="None"/>
          <w:rFonts w:ascii="Arial" w:hAnsi="Arial"/>
          <w:b/>
          <w:bCs/>
          <w:sz w:val="28"/>
          <w:szCs w:val="28"/>
        </w:rPr>
        <w:t xml:space="preserve"> – Frances Loubere</w:t>
      </w:r>
    </w:p>
    <w:p w14:paraId="3C2D3674" w14:textId="77777777"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t>Ad Hoc Committee on Healthy Community – Liesl Slabough</w:t>
      </w:r>
    </w:p>
    <w:p w14:paraId="2D8EE3B9" w14:textId="77777777" w:rsidR="00F70A23" w:rsidRDefault="00E544D8">
      <w:pPr>
        <w:pStyle w:val="ListParagraph"/>
        <w:numPr>
          <w:ilvl w:val="1"/>
          <w:numId w:val="3"/>
        </w:numPr>
        <w:spacing w:before="120"/>
        <w:rPr>
          <w:rFonts w:ascii="Arial" w:hAnsi="Arial"/>
          <w:b/>
          <w:bCs/>
          <w:sz w:val="28"/>
          <w:szCs w:val="28"/>
        </w:rPr>
      </w:pPr>
      <w:r>
        <w:rPr>
          <w:rStyle w:val="None"/>
          <w:rFonts w:ascii="Arial" w:hAnsi="Arial"/>
          <w:b/>
          <w:bCs/>
          <w:sz w:val="28"/>
          <w:szCs w:val="28"/>
        </w:rPr>
        <w:t>Widening the Circle Task Force - Cecilia Flickinger</w:t>
      </w:r>
    </w:p>
    <w:p w14:paraId="5DC2F30B" w14:textId="77777777"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t>Board Communications subcommittee – David Covert, Chair</w:t>
      </w:r>
    </w:p>
    <w:p w14:paraId="1AF2C7BD" w14:textId="77777777" w:rsidR="00F70A23" w:rsidRDefault="00F70A23">
      <w:pPr>
        <w:pStyle w:val="BodyA"/>
        <w:tabs>
          <w:tab w:val="right" w:pos="9216"/>
        </w:tabs>
        <w:rPr>
          <w:rStyle w:val="None"/>
        </w:rPr>
      </w:pPr>
    </w:p>
    <w:p w14:paraId="6EE54FDC" w14:textId="798294AC" w:rsidR="00F70A23" w:rsidRDefault="00E544D8">
      <w:pPr>
        <w:pStyle w:val="BodyA"/>
        <w:tabs>
          <w:tab w:val="right" w:pos="9216"/>
        </w:tabs>
        <w:rPr>
          <w:rStyle w:val="None"/>
          <w:rFonts w:ascii="Arial" w:eastAsia="Arial" w:hAnsi="Arial" w:cs="Arial"/>
          <w:sz w:val="28"/>
          <w:szCs w:val="28"/>
        </w:rPr>
      </w:pPr>
      <w:r>
        <w:rPr>
          <w:rStyle w:val="None"/>
          <w:rFonts w:ascii="Arial" w:hAnsi="Arial"/>
          <w:b/>
          <w:bCs/>
          <w:sz w:val="28"/>
          <w:szCs w:val="28"/>
        </w:rPr>
        <w:t xml:space="preserve">BREAK.  </w:t>
      </w:r>
      <w:r>
        <w:rPr>
          <w:rStyle w:val="None"/>
          <w:rFonts w:ascii="Arial" w:hAnsi="Arial"/>
          <w:sz w:val="28"/>
          <w:szCs w:val="28"/>
        </w:rPr>
        <w:t>Recording off. 7:06PM. Meeting resumed 7:16. Recording on</w:t>
      </w:r>
      <w:r w:rsidR="00A81CFD">
        <w:rPr>
          <w:rStyle w:val="None"/>
          <w:rFonts w:ascii="Arial" w:hAnsi="Arial"/>
          <w:sz w:val="28"/>
          <w:szCs w:val="28"/>
        </w:rPr>
        <w:t>.</w:t>
      </w:r>
    </w:p>
    <w:p w14:paraId="6E359F95" w14:textId="77777777" w:rsidR="00F70A23" w:rsidRDefault="00F70A23">
      <w:pPr>
        <w:pStyle w:val="BodyA"/>
        <w:tabs>
          <w:tab w:val="right" w:pos="9216"/>
        </w:tabs>
        <w:rPr>
          <w:rStyle w:val="None"/>
          <w:rFonts w:ascii="Arial" w:eastAsia="Arial" w:hAnsi="Arial" w:cs="Arial"/>
        </w:rPr>
      </w:pPr>
    </w:p>
    <w:p w14:paraId="1A38104A" w14:textId="77777777" w:rsidR="00F70A23" w:rsidRDefault="00E544D8">
      <w:pPr>
        <w:pStyle w:val="ListParagraph"/>
        <w:numPr>
          <w:ilvl w:val="0"/>
          <w:numId w:val="3"/>
        </w:numPr>
        <w:rPr>
          <w:rFonts w:ascii="Arial" w:hAnsi="Arial"/>
          <w:b/>
          <w:bCs/>
          <w:sz w:val="28"/>
          <w:szCs w:val="28"/>
        </w:rPr>
      </w:pPr>
      <w:r>
        <w:rPr>
          <w:rStyle w:val="None"/>
          <w:rFonts w:ascii="Arial" w:hAnsi="Arial"/>
          <w:b/>
          <w:bCs/>
          <w:sz w:val="28"/>
          <w:szCs w:val="28"/>
        </w:rPr>
        <w:t>Agenda Items</w:t>
      </w:r>
    </w:p>
    <w:p w14:paraId="73D5B5C8" w14:textId="77777777"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t>Pledge Campaign - Suzie Gorski</w:t>
      </w:r>
    </w:p>
    <w:p w14:paraId="68AB9DC2" w14:textId="77777777"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lastRenderedPageBreak/>
        <w:t xml:space="preserve">2022 General Assembly in Portland </w:t>
      </w:r>
    </w:p>
    <w:p w14:paraId="1AD00F18" w14:textId="3EAC4600" w:rsidR="00F70A23" w:rsidRDefault="00E544D8">
      <w:pPr>
        <w:pStyle w:val="BodyA"/>
        <w:ind w:left="1440"/>
        <w:rPr>
          <w:rStyle w:val="None"/>
          <w:rFonts w:ascii="Arial" w:eastAsia="Arial" w:hAnsi="Arial" w:cs="Arial"/>
          <w:sz w:val="24"/>
          <w:szCs w:val="24"/>
        </w:rPr>
      </w:pPr>
      <w:r>
        <w:rPr>
          <w:rStyle w:val="None"/>
          <w:rFonts w:ascii="Arial" w:hAnsi="Arial"/>
          <w:sz w:val="28"/>
          <w:szCs w:val="28"/>
        </w:rPr>
        <w:t xml:space="preserve">Delegate criteria and selection </w:t>
      </w:r>
      <w:r w:rsidR="00A81CFD">
        <w:rPr>
          <w:rStyle w:val="None"/>
          <w:rFonts w:ascii="Arial" w:hAnsi="Arial"/>
          <w:sz w:val="28"/>
          <w:szCs w:val="28"/>
        </w:rPr>
        <w:t xml:space="preserve">– </w:t>
      </w:r>
      <w:r w:rsidRPr="00A81CFD">
        <w:rPr>
          <w:rStyle w:val="None"/>
          <w:rFonts w:ascii="Arial" w:hAnsi="Arial"/>
          <w:b/>
          <w:bCs/>
          <w:sz w:val="28"/>
          <w:szCs w:val="24"/>
        </w:rPr>
        <w:t xml:space="preserve">See </w:t>
      </w:r>
      <w:hyperlink w:anchor="AttachmentC" w:history="1">
        <w:r w:rsidRPr="00A81CFD">
          <w:rPr>
            <w:rStyle w:val="Hyperlink3"/>
            <w:sz w:val="28"/>
          </w:rPr>
          <w:t>Attachment C</w:t>
        </w:r>
      </w:hyperlink>
    </w:p>
    <w:p w14:paraId="3ADFC99C" w14:textId="77777777" w:rsidR="00F70A23" w:rsidRDefault="00E544D8">
      <w:pPr>
        <w:pStyle w:val="BodyA"/>
        <w:ind w:left="1440"/>
        <w:rPr>
          <w:rStyle w:val="None"/>
          <w:rFonts w:ascii="Arial" w:eastAsia="Arial" w:hAnsi="Arial" w:cs="Arial"/>
          <w:sz w:val="28"/>
          <w:szCs w:val="28"/>
        </w:rPr>
      </w:pPr>
      <w:r>
        <w:rPr>
          <w:rStyle w:val="None"/>
          <w:rFonts w:ascii="Arial" w:hAnsi="Arial"/>
          <w:sz w:val="28"/>
          <w:szCs w:val="28"/>
        </w:rPr>
        <w:t>Funding for registration and expenses</w:t>
      </w:r>
    </w:p>
    <w:p w14:paraId="364640DC" w14:textId="77777777" w:rsidR="00F70A23" w:rsidRDefault="00F70A23">
      <w:pPr>
        <w:pStyle w:val="BodyA"/>
        <w:ind w:left="1440"/>
        <w:rPr>
          <w:rStyle w:val="None"/>
          <w:rFonts w:ascii="Arial" w:eastAsia="Arial" w:hAnsi="Arial" w:cs="Arial"/>
          <w:b/>
          <w:bCs/>
          <w:sz w:val="28"/>
          <w:szCs w:val="28"/>
        </w:rPr>
      </w:pPr>
    </w:p>
    <w:p w14:paraId="403313EF" w14:textId="62AF502A" w:rsidR="00F70A23" w:rsidRDefault="00E544D8">
      <w:pPr>
        <w:pStyle w:val="ListParagraph"/>
        <w:numPr>
          <w:ilvl w:val="1"/>
          <w:numId w:val="3"/>
        </w:numPr>
        <w:rPr>
          <w:rFonts w:ascii="Arial" w:hAnsi="Arial"/>
          <w:b/>
          <w:bCs/>
          <w:sz w:val="28"/>
          <w:szCs w:val="28"/>
        </w:rPr>
      </w:pPr>
      <w:r>
        <w:rPr>
          <w:rStyle w:val="None"/>
          <w:rFonts w:ascii="Arial" w:hAnsi="Arial"/>
          <w:b/>
          <w:bCs/>
          <w:sz w:val="28"/>
          <w:szCs w:val="28"/>
        </w:rPr>
        <w:t>Safey &amp; Risk Management Report</w:t>
      </w:r>
      <w:r w:rsidR="00A81CFD">
        <w:rPr>
          <w:rStyle w:val="None"/>
          <w:rFonts w:ascii="Arial" w:hAnsi="Arial"/>
          <w:b/>
          <w:bCs/>
          <w:sz w:val="28"/>
          <w:szCs w:val="28"/>
        </w:rPr>
        <w:t xml:space="preserve"> – </w:t>
      </w:r>
      <w:r w:rsidRPr="00A81CFD">
        <w:rPr>
          <w:rStyle w:val="None"/>
          <w:rFonts w:ascii="Arial" w:hAnsi="Arial"/>
          <w:b/>
          <w:bCs/>
          <w:sz w:val="28"/>
          <w:szCs w:val="24"/>
        </w:rPr>
        <w:t xml:space="preserve">See </w:t>
      </w:r>
      <w:r w:rsidRPr="00A81CFD">
        <w:rPr>
          <w:rStyle w:val="None"/>
          <w:rFonts w:ascii="Arial" w:hAnsi="Arial"/>
          <w:b/>
          <w:bCs/>
          <w:sz w:val="28"/>
          <w:szCs w:val="28"/>
        </w:rPr>
        <w:t xml:space="preserve"> </w:t>
      </w:r>
      <w:hyperlink w:anchor="bookmark" w:history="1">
        <w:r w:rsidRPr="00A81CFD">
          <w:rPr>
            <w:rStyle w:val="Hyperlink2"/>
            <w:rFonts w:ascii="Arial" w:hAnsi="Arial"/>
            <w:b/>
            <w:bCs/>
            <w:sz w:val="28"/>
          </w:rPr>
          <w:t>Attachment E</w:t>
        </w:r>
      </w:hyperlink>
      <w:r w:rsidRPr="00A81CFD">
        <w:rPr>
          <w:rStyle w:val="None"/>
          <w:rFonts w:ascii="Arial" w:hAnsi="Arial"/>
          <w:b/>
          <w:bCs/>
          <w:sz w:val="28"/>
          <w:szCs w:val="28"/>
        </w:rPr>
        <w:t xml:space="preserve"> </w:t>
      </w:r>
    </w:p>
    <w:p w14:paraId="029093C4" w14:textId="77777777" w:rsidR="00F70A23" w:rsidRDefault="00F70A23">
      <w:pPr>
        <w:pStyle w:val="BodyA"/>
        <w:rPr>
          <w:rStyle w:val="None"/>
          <w:rFonts w:ascii="Arial" w:eastAsia="Arial" w:hAnsi="Arial" w:cs="Arial"/>
        </w:rPr>
      </w:pPr>
    </w:p>
    <w:p w14:paraId="7F8174CE" w14:textId="44354D60" w:rsidR="00F70A23" w:rsidRPr="00596092" w:rsidRDefault="00E544D8">
      <w:pPr>
        <w:pStyle w:val="BodyA"/>
        <w:rPr>
          <w:rStyle w:val="None"/>
          <w:rFonts w:ascii="Arial" w:eastAsia="Arial" w:hAnsi="Arial" w:cs="Arial"/>
          <w:b/>
          <w:bCs/>
          <w:sz w:val="28"/>
          <w:szCs w:val="24"/>
        </w:rPr>
      </w:pPr>
      <w:r w:rsidRPr="00596092">
        <w:rPr>
          <w:rStyle w:val="None"/>
          <w:rFonts w:ascii="Arial" w:hAnsi="Arial"/>
          <w:b/>
          <w:bCs/>
          <w:sz w:val="28"/>
          <w:szCs w:val="24"/>
          <w:u w:val="single"/>
        </w:rPr>
        <w:t>Extinguishing the Chalice</w:t>
      </w:r>
      <w:r w:rsidRPr="00596092">
        <w:rPr>
          <w:rStyle w:val="None"/>
          <w:rFonts w:ascii="Arial" w:hAnsi="Arial"/>
          <w:b/>
          <w:bCs/>
          <w:sz w:val="28"/>
          <w:szCs w:val="24"/>
        </w:rPr>
        <w:t>:</w:t>
      </w:r>
    </w:p>
    <w:p w14:paraId="246B024B" w14:textId="77777777" w:rsidR="00F70A23" w:rsidRDefault="00F70A23">
      <w:pPr>
        <w:pStyle w:val="BodyA"/>
        <w:rPr>
          <w:rStyle w:val="None"/>
          <w:rFonts w:ascii="Arial" w:eastAsia="Arial" w:hAnsi="Arial" w:cs="Arial"/>
          <w:sz w:val="24"/>
          <w:szCs w:val="24"/>
        </w:rPr>
      </w:pPr>
    </w:p>
    <w:p w14:paraId="3843C09A" w14:textId="4BE64274" w:rsidR="00F70A23" w:rsidRDefault="00E544D8">
      <w:pPr>
        <w:pStyle w:val="BodyA"/>
        <w:tabs>
          <w:tab w:val="right" w:pos="9216"/>
        </w:tabs>
        <w:rPr>
          <w:rStyle w:val="None"/>
          <w:sz w:val="28"/>
          <w:szCs w:val="28"/>
        </w:rPr>
      </w:pPr>
      <w:r>
        <w:rPr>
          <w:rStyle w:val="None"/>
          <w:rFonts w:ascii="Arial" w:hAnsi="Arial"/>
        </w:rPr>
        <w:t>"</w:t>
      </w:r>
      <w:r>
        <w:rPr>
          <w:rStyle w:val="None"/>
          <w:sz w:val="28"/>
          <w:szCs w:val="28"/>
        </w:rPr>
        <w:t>We make a living by what we get, but we make a life by what we give".</w:t>
      </w:r>
    </w:p>
    <w:p w14:paraId="1A40A71E" w14:textId="643AF852" w:rsidR="00F70A23" w:rsidRDefault="001D0C6A" w:rsidP="001D0C6A">
      <w:pPr>
        <w:pStyle w:val="BodyA"/>
        <w:tabs>
          <w:tab w:val="right" w:pos="9180"/>
        </w:tabs>
        <w:rPr>
          <w:rStyle w:val="None"/>
          <w:sz w:val="28"/>
          <w:szCs w:val="28"/>
          <w:lang w:val="de-DE"/>
        </w:rPr>
      </w:pPr>
      <w:r>
        <w:rPr>
          <w:rStyle w:val="None"/>
          <w:sz w:val="28"/>
          <w:szCs w:val="28"/>
          <w:lang w:val="de-DE"/>
        </w:rPr>
        <w:tab/>
      </w:r>
      <w:r w:rsidR="00596092">
        <w:rPr>
          <w:rStyle w:val="None"/>
          <w:sz w:val="28"/>
          <w:szCs w:val="28"/>
          <w:lang w:val="de-DE"/>
        </w:rPr>
        <w:t>~ Winston Churchill</w:t>
      </w:r>
    </w:p>
    <w:p w14:paraId="3D57F534" w14:textId="77777777" w:rsidR="00F70A23" w:rsidRDefault="00F70A23">
      <w:pPr>
        <w:pStyle w:val="BodyA"/>
        <w:tabs>
          <w:tab w:val="right" w:pos="9216"/>
        </w:tabs>
        <w:rPr>
          <w:rStyle w:val="None"/>
          <w:rFonts w:ascii="Arial" w:eastAsia="Arial" w:hAnsi="Arial" w:cs="Arial"/>
          <w:b/>
          <w:bCs/>
          <w:sz w:val="28"/>
          <w:szCs w:val="28"/>
        </w:rPr>
      </w:pPr>
    </w:p>
    <w:p w14:paraId="7266946B" w14:textId="77777777" w:rsidR="00F70A23" w:rsidRPr="002439C2" w:rsidRDefault="00E544D8">
      <w:pPr>
        <w:pStyle w:val="BodyA"/>
        <w:tabs>
          <w:tab w:val="right" w:pos="9216"/>
        </w:tabs>
        <w:rPr>
          <w:rStyle w:val="None"/>
          <w:rFonts w:ascii="Arial" w:eastAsia="Arial" w:hAnsi="Arial" w:cs="Arial"/>
          <w:sz w:val="28"/>
          <w:szCs w:val="28"/>
        </w:rPr>
      </w:pPr>
      <w:r>
        <w:rPr>
          <w:rStyle w:val="Hyperlink0"/>
        </w:rPr>
        <w:t>ADJOURNMENT</w:t>
      </w:r>
      <w:r w:rsidRPr="002439C2">
        <w:rPr>
          <w:rStyle w:val="Hyperlink0"/>
        </w:rPr>
        <w:tab/>
      </w:r>
      <w:r w:rsidRPr="002439C2">
        <w:rPr>
          <w:rStyle w:val="None"/>
          <w:rFonts w:ascii="Arial" w:hAnsi="Arial"/>
          <w:sz w:val="28"/>
          <w:szCs w:val="28"/>
        </w:rPr>
        <w:t>8:01 PM</w:t>
      </w:r>
    </w:p>
    <w:p w14:paraId="6458C67A" w14:textId="77777777" w:rsidR="00F70A23" w:rsidRDefault="00F70A23">
      <w:pPr>
        <w:pStyle w:val="BodyA"/>
        <w:tabs>
          <w:tab w:val="right" w:pos="9216"/>
        </w:tabs>
        <w:rPr>
          <w:rStyle w:val="None"/>
          <w:rFonts w:ascii="Arial" w:eastAsia="Arial" w:hAnsi="Arial" w:cs="Arial"/>
          <w:b/>
          <w:bCs/>
          <w:sz w:val="28"/>
          <w:szCs w:val="28"/>
        </w:rPr>
      </w:pPr>
    </w:p>
    <w:p w14:paraId="3CC32F08" w14:textId="090D6A6B" w:rsidR="00F70A23" w:rsidRDefault="00E544D8">
      <w:pPr>
        <w:pStyle w:val="ListParagraph"/>
        <w:ind w:left="1080" w:hanging="1080"/>
        <w:rPr>
          <w:rStyle w:val="None"/>
          <w:rFonts w:ascii="Helvetica" w:eastAsia="Helvetica" w:hAnsi="Helvetica" w:cs="Helvetica"/>
          <w:sz w:val="28"/>
          <w:szCs w:val="28"/>
        </w:rPr>
      </w:pPr>
      <w:r>
        <w:rPr>
          <w:rStyle w:val="Hyperlink0"/>
        </w:rPr>
        <w:t xml:space="preserve">Motion: </w:t>
      </w:r>
      <w:r>
        <w:rPr>
          <w:rStyle w:val="None"/>
          <w:rFonts w:ascii="Helvetica" w:hAnsi="Helvetica"/>
          <w:sz w:val="28"/>
          <w:szCs w:val="28"/>
        </w:rPr>
        <w:t xml:space="preserve">Karl Bach moved to adjourn the meeting; Virginia Nixon seconded </w:t>
      </w:r>
      <w:r>
        <w:rPr>
          <w:rStyle w:val="None"/>
          <w:rFonts w:ascii="Helvetica" w:hAnsi="Helvetica"/>
          <w:sz w:val="28"/>
          <w:szCs w:val="28"/>
        </w:rPr>
        <w:tab/>
      </w:r>
      <w:r>
        <w:rPr>
          <w:rStyle w:val="None"/>
          <w:rFonts w:ascii="Helvetica" w:hAnsi="Helvetica"/>
          <w:sz w:val="28"/>
          <w:szCs w:val="28"/>
        </w:rPr>
        <w:tab/>
        <w:t>the motion; no objection; the motion was approved.</w:t>
      </w:r>
    </w:p>
    <w:p w14:paraId="0869AB1F" w14:textId="77777777" w:rsidR="00F70A23" w:rsidRDefault="00E544D8">
      <w:pPr>
        <w:pStyle w:val="BodyA"/>
      </w:pPr>
      <w:r>
        <w:rPr>
          <w:rStyle w:val="None"/>
          <w:rFonts w:ascii="Arial Unicode MS" w:hAnsi="Arial Unicode MS"/>
          <w:sz w:val="32"/>
          <w:szCs w:val="32"/>
          <w:u w:val="single"/>
        </w:rPr>
        <w:br w:type="page"/>
      </w:r>
    </w:p>
    <w:p w14:paraId="58D67BEF" w14:textId="77777777" w:rsidR="00F70A23" w:rsidRDefault="00E544D8">
      <w:pPr>
        <w:pStyle w:val="BodyA"/>
        <w:rPr>
          <w:rStyle w:val="None"/>
          <w:b/>
          <w:bCs/>
          <w:sz w:val="32"/>
          <w:szCs w:val="32"/>
          <w:u w:val="single"/>
          <w:lang w:val="fr-FR"/>
        </w:rPr>
      </w:pPr>
      <w:r>
        <w:rPr>
          <w:rStyle w:val="None"/>
          <w:b/>
          <w:bCs/>
          <w:sz w:val="32"/>
          <w:szCs w:val="32"/>
          <w:u w:val="single"/>
          <w:lang w:val="fr-FR"/>
        </w:rPr>
        <w:lastRenderedPageBreak/>
        <w:t>References</w:t>
      </w:r>
    </w:p>
    <w:p w14:paraId="375D5817" w14:textId="77777777" w:rsidR="00F70A23" w:rsidRDefault="00F70A23">
      <w:pPr>
        <w:pStyle w:val="BodyA"/>
        <w:rPr>
          <w:rStyle w:val="None"/>
          <w:b/>
          <w:bCs/>
          <w:sz w:val="28"/>
          <w:szCs w:val="28"/>
        </w:rPr>
      </w:pPr>
    </w:p>
    <w:p w14:paraId="13094326" w14:textId="77777777" w:rsidR="00F70A23" w:rsidRDefault="00E544D8">
      <w:pPr>
        <w:pStyle w:val="BodyA"/>
        <w:rPr>
          <w:rStyle w:val="None"/>
          <w:b/>
          <w:bCs/>
          <w:sz w:val="28"/>
          <w:szCs w:val="28"/>
        </w:rPr>
      </w:pPr>
      <w:r>
        <w:rPr>
          <w:rStyle w:val="None"/>
          <w:b/>
          <w:bCs/>
          <w:sz w:val="32"/>
          <w:szCs w:val="32"/>
          <w:lang w:val="it-IT"/>
        </w:rPr>
        <w:t xml:space="preserve">Open Questions </w:t>
      </w:r>
      <w:r>
        <w:rPr>
          <w:rStyle w:val="None"/>
          <w:b/>
          <w:bCs/>
          <w:sz w:val="28"/>
          <w:szCs w:val="28"/>
        </w:rPr>
        <w:t>for QUUF Vision building from 2021 BoT Retreat</w:t>
      </w:r>
    </w:p>
    <w:p w14:paraId="6561C5A5" w14:textId="77777777" w:rsidR="00F70A23" w:rsidRDefault="00E544D8">
      <w:pPr>
        <w:pStyle w:val="BodyA"/>
        <w:pBdr>
          <w:top w:val="single" w:sz="4" w:space="0" w:color="000000"/>
          <w:left w:val="single" w:sz="4" w:space="0" w:color="000000"/>
          <w:bottom w:val="single" w:sz="4" w:space="0" w:color="000000"/>
          <w:right w:val="single" w:sz="4" w:space="0" w:color="000000"/>
        </w:pBdr>
        <w:spacing w:after="240"/>
        <w:ind w:right="450"/>
        <w:jc w:val="center"/>
        <w:rPr>
          <w:rStyle w:val="None"/>
          <w:sz w:val="28"/>
          <w:szCs w:val="28"/>
        </w:rPr>
      </w:pPr>
      <w:r>
        <w:rPr>
          <w:rStyle w:val="None"/>
          <w:sz w:val="28"/>
          <w:szCs w:val="28"/>
        </w:rPr>
        <w:t>Together how can we better meet the spiritual needs of our community?</w:t>
      </w:r>
    </w:p>
    <w:p w14:paraId="72E837A9" w14:textId="77777777" w:rsidR="00F70A23" w:rsidRDefault="00E544D8">
      <w:pPr>
        <w:pStyle w:val="BodyA"/>
        <w:pBdr>
          <w:top w:val="single" w:sz="4" w:space="0" w:color="000000"/>
          <w:left w:val="single" w:sz="4" w:space="0" w:color="000000"/>
          <w:bottom w:val="single" w:sz="4" w:space="0" w:color="000000"/>
          <w:right w:val="single" w:sz="4" w:space="0" w:color="000000"/>
        </w:pBdr>
        <w:spacing w:after="240"/>
        <w:ind w:right="450"/>
        <w:jc w:val="center"/>
        <w:rPr>
          <w:rStyle w:val="None"/>
          <w:sz w:val="24"/>
          <w:szCs w:val="24"/>
        </w:rPr>
      </w:pPr>
      <w:r>
        <w:rPr>
          <w:rStyle w:val="None"/>
          <w:sz w:val="28"/>
          <w:szCs w:val="28"/>
        </w:rPr>
        <w:t xml:space="preserve">How can we create a more unified, diverse, equitable and inclusive </w:t>
      </w:r>
      <w:r>
        <w:rPr>
          <w:rStyle w:val="None"/>
          <w:sz w:val="28"/>
          <w:szCs w:val="28"/>
        </w:rPr>
        <w:br/>
        <w:t>QUUF community for all?</w:t>
      </w:r>
    </w:p>
    <w:p w14:paraId="51AC3DBD" w14:textId="77777777" w:rsidR="00F70A23" w:rsidRDefault="00F70A23">
      <w:pPr>
        <w:pStyle w:val="BodyA"/>
        <w:rPr>
          <w:rStyle w:val="None"/>
          <w:b/>
          <w:bCs/>
          <w:sz w:val="28"/>
          <w:szCs w:val="28"/>
        </w:rPr>
      </w:pPr>
    </w:p>
    <w:p w14:paraId="57C95280" w14:textId="77777777" w:rsidR="00F70A23" w:rsidRDefault="00E544D8">
      <w:pPr>
        <w:pStyle w:val="BodyA"/>
        <w:rPr>
          <w:rStyle w:val="None"/>
          <w:b/>
          <w:bCs/>
          <w:sz w:val="28"/>
          <w:szCs w:val="28"/>
        </w:rPr>
      </w:pPr>
      <w:r>
        <w:rPr>
          <w:rStyle w:val="None"/>
          <w:b/>
          <w:bCs/>
          <w:sz w:val="28"/>
          <w:szCs w:val="28"/>
        </w:rPr>
        <w:t>QUUF Board Covenant (revised 9/14/15)</w:t>
      </w:r>
    </w:p>
    <w:p w14:paraId="616EE658" w14:textId="77777777" w:rsidR="00F70A23" w:rsidRDefault="00E544D8">
      <w:pPr>
        <w:pStyle w:val="BodyA"/>
        <w:rPr>
          <w:rStyle w:val="None"/>
          <w:sz w:val="28"/>
          <w:szCs w:val="28"/>
        </w:rPr>
      </w:pPr>
      <w:r>
        <w:rPr>
          <w:rStyle w:val="None"/>
          <w:sz w:val="28"/>
          <w:szCs w:val="28"/>
        </w:rPr>
        <w:t>As Board members of the Quimper Unitarian Universalist Fellowship, we will:</w:t>
      </w:r>
    </w:p>
    <w:p w14:paraId="7687A2BF" w14:textId="77777777" w:rsidR="00F70A23" w:rsidRDefault="00F70A23">
      <w:pPr>
        <w:pStyle w:val="BodyA"/>
        <w:rPr>
          <w:rStyle w:val="None"/>
          <w:sz w:val="28"/>
          <w:szCs w:val="28"/>
        </w:rPr>
      </w:pPr>
    </w:p>
    <w:p w14:paraId="4C7B5EFD" w14:textId="77777777" w:rsidR="00F70A23" w:rsidRDefault="00E544D8">
      <w:pPr>
        <w:pStyle w:val="ListParagraph"/>
        <w:numPr>
          <w:ilvl w:val="0"/>
          <w:numId w:val="5"/>
        </w:numPr>
        <w:rPr>
          <w:sz w:val="28"/>
          <w:szCs w:val="28"/>
        </w:rPr>
      </w:pPr>
      <w:r>
        <w:rPr>
          <w:rStyle w:val="None"/>
          <w:sz w:val="28"/>
          <w:szCs w:val="28"/>
        </w:rPr>
        <w:t>Hold in love all that we do for QUUF and the Board.  Love serves to make service on the Board a spiritual experience.</w:t>
      </w:r>
    </w:p>
    <w:p w14:paraId="33F7F570" w14:textId="77777777" w:rsidR="00F70A23" w:rsidRDefault="00E544D8">
      <w:pPr>
        <w:pStyle w:val="ListParagraph"/>
        <w:numPr>
          <w:ilvl w:val="0"/>
          <w:numId w:val="5"/>
        </w:numPr>
        <w:rPr>
          <w:sz w:val="28"/>
          <w:szCs w:val="28"/>
        </w:rPr>
      </w:pPr>
      <w:r>
        <w:rPr>
          <w:rStyle w:val="None"/>
          <w:sz w:val="28"/>
          <w:szCs w:val="28"/>
        </w:rPr>
        <w:t>Listen mindfully and deeply, encourage each other, work toward trusting relationships in order to transcend our individual limitations and achieve a greater result.</w:t>
      </w:r>
    </w:p>
    <w:p w14:paraId="4A8FA83F" w14:textId="77777777" w:rsidR="00F70A23" w:rsidRDefault="00E544D8">
      <w:pPr>
        <w:pStyle w:val="ListParagraph"/>
        <w:numPr>
          <w:ilvl w:val="0"/>
          <w:numId w:val="5"/>
        </w:numPr>
        <w:rPr>
          <w:sz w:val="28"/>
          <w:szCs w:val="28"/>
        </w:rPr>
      </w:pPr>
      <w:r>
        <w:rPr>
          <w:rStyle w:val="None"/>
          <w:sz w:val="28"/>
          <w:szCs w:val="28"/>
        </w:rPr>
        <w:t>Seek consensus, honoring dissenting opinions.  We will speak with one voice about Board decisions once they are made.</w:t>
      </w:r>
    </w:p>
    <w:p w14:paraId="04365B92" w14:textId="77777777" w:rsidR="00F70A23" w:rsidRDefault="00E544D8">
      <w:pPr>
        <w:pStyle w:val="ListParagraph"/>
        <w:numPr>
          <w:ilvl w:val="0"/>
          <w:numId w:val="5"/>
        </w:numPr>
        <w:rPr>
          <w:sz w:val="28"/>
          <w:szCs w:val="28"/>
        </w:rPr>
      </w:pPr>
      <w:r>
        <w:rPr>
          <w:rStyle w:val="None"/>
          <w:sz w:val="28"/>
          <w:szCs w:val="28"/>
        </w:rPr>
        <w:t>Be prepared to achieve the goals we collectively set, keeping in mind the spirit, cooperation, and joy.</w:t>
      </w:r>
    </w:p>
    <w:p w14:paraId="3463ABFC" w14:textId="77777777" w:rsidR="00F70A23" w:rsidRDefault="00E544D8">
      <w:pPr>
        <w:pStyle w:val="ListParagraph"/>
        <w:numPr>
          <w:ilvl w:val="0"/>
          <w:numId w:val="5"/>
        </w:numPr>
        <w:rPr>
          <w:sz w:val="28"/>
          <w:szCs w:val="28"/>
        </w:rPr>
      </w:pPr>
      <w:r>
        <w:rPr>
          <w:rStyle w:val="None"/>
          <w:sz w:val="28"/>
          <w:szCs w:val="28"/>
        </w:rPr>
        <w:t>Resolve our conflicts in a timely manner.  Forgive each other and ourselves.</w:t>
      </w:r>
    </w:p>
    <w:p w14:paraId="6EC9A202" w14:textId="77777777" w:rsidR="00F70A23" w:rsidRDefault="00E544D8">
      <w:pPr>
        <w:pStyle w:val="ListParagraph"/>
        <w:numPr>
          <w:ilvl w:val="0"/>
          <w:numId w:val="5"/>
        </w:numPr>
        <w:rPr>
          <w:sz w:val="28"/>
          <w:szCs w:val="28"/>
        </w:rPr>
      </w:pPr>
      <w:r>
        <w:rPr>
          <w:rStyle w:val="None"/>
          <w:sz w:val="28"/>
          <w:szCs w:val="28"/>
        </w:rPr>
        <w:t>Speak honestly and be discerning about what needs to be kept confidential.</w:t>
      </w:r>
    </w:p>
    <w:p w14:paraId="48592129" w14:textId="77777777" w:rsidR="00F70A23" w:rsidRDefault="00E544D8">
      <w:pPr>
        <w:pStyle w:val="ListParagraph"/>
        <w:numPr>
          <w:ilvl w:val="0"/>
          <w:numId w:val="5"/>
        </w:numPr>
        <w:rPr>
          <w:sz w:val="28"/>
          <w:szCs w:val="28"/>
        </w:rPr>
      </w:pPr>
      <w:r>
        <w:rPr>
          <w:rStyle w:val="None"/>
          <w:sz w:val="28"/>
          <w:szCs w:val="28"/>
        </w:rPr>
        <w:t>Express sincere appreciation of each other.</w:t>
      </w:r>
    </w:p>
    <w:p w14:paraId="1E59F43E" w14:textId="77777777" w:rsidR="00F70A23" w:rsidRDefault="00E544D8">
      <w:pPr>
        <w:pStyle w:val="ListParagraph"/>
        <w:numPr>
          <w:ilvl w:val="0"/>
          <w:numId w:val="5"/>
        </w:numPr>
        <w:rPr>
          <w:sz w:val="28"/>
          <w:szCs w:val="28"/>
        </w:rPr>
      </w:pPr>
      <w:r>
        <w:rPr>
          <w:rStyle w:val="None"/>
          <w:sz w:val="28"/>
          <w:szCs w:val="28"/>
        </w:rPr>
        <w:t>Maintain a sense of humor.</w:t>
      </w:r>
    </w:p>
    <w:p w14:paraId="7BFBB9E6" w14:textId="77777777" w:rsidR="00F70A23" w:rsidRDefault="00E544D8">
      <w:pPr>
        <w:pStyle w:val="ListParagraph"/>
        <w:numPr>
          <w:ilvl w:val="0"/>
          <w:numId w:val="5"/>
        </w:numPr>
        <w:rPr>
          <w:sz w:val="28"/>
          <w:szCs w:val="28"/>
        </w:rPr>
      </w:pPr>
      <w:r>
        <w:rPr>
          <w:rStyle w:val="None"/>
          <w:sz w:val="28"/>
          <w:szCs w:val="28"/>
        </w:rPr>
        <w:t>Represent the congregation by listening to their concerns and dreams and by acting in their best interest.</w:t>
      </w:r>
    </w:p>
    <w:p w14:paraId="0317A26C" w14:textId="77777777" w:rsidR="00F70A23" w:rsidRDefault="00E544D8">
      <w:pPr>
        <w:pStyle w:val="ListParagraph"/>
        <w:numPr>
          <w:ilvl w:val="0"/>
          <w:numId w:val="5"/>
        </w:numPr>
        <w:rPr>
          <w:rFonts w:ascii="Arial Unicode MS" w:hAnsi="Arial Unicode MS"/>
          <w:sz w:val="28"/>
          <w:szCs w:val="28"/>
        </w:rPr>
      </w:pPr>
      <w:r>
        <w:rPr>
          <w:rStyle w:val="None"/>
          <w:sz w:val="28"/>
          <w:szCs w:val="28"/>
        </w:rPr>
        <w:t>Be guided by the Seven Principles.</w:t>
      </w:r>
      <w:r>
        <w:rPr>
          <w:rStyle w:val="None"/>
          <w:rFonts w:ascii="Arial Unicode MS" w:hAnsi="Arial Unicode MS"/>
        </w:rPr>
        <w:br w:type="page"/>
      </w:r>
    </w:p>
    <w:p w14:paraId="3CBEB212" w14:textId="112BD9E9" w:rsidR="00F70A23" w:rsidRPr="00327007" w:rsidRDefault="00E544D8">
      <w:pPr>
        <w:pStyle w:val="BodyA"/>
        <w:rPr>
          <w:rStyle w:val="None"/>
          <w:rFonts w:ascii="Arial" w:hAnsi="Arial"/>
          <w:b/>
          <w:bCs/>
          <w:sz w:val="28"/>
          <w:szCs w:val="32"/>
        </w:rPr>
      </w:pPr>
      <w:r w:rsidRPr="00327007">
        <w:rPr>
          <w:rStyle w:val="None"/>
          <w:rFonts w:ascii="Arial" w:hAnsi="Arial"/>
          <w:b/>
          <w:bCs/>
          <w:sz w:val="28"/>
          <w:szCs w:val="24"/>
          <w:lang w:val="de-DE"/>
        </w:rPr>
        <w:lastRenderedPageBreak/>
        <w:t xml:space="preserve">Attachment </w:t>
      </w:r>
      <w:bookmarkStart w:id="1" w:name="AttachmentA"/>
      <w:r w:rsidRPr="00327007">
        <w:rPr>
          <w:rStyle w:val="None"/>
          <w:rFonts w:ascii="Arial" w:hAnsi="Arial"/>
          <w:b/>
          <w:bCs/>
          <w:sz w:val="28"/>
          <w:szCs w:val="24"/>
        </w:rPr>
        <w:t>A</w:t>
      </w:r>
      <w:bookmarkEnd w:id="1"/>
      <w:r w:rsidRPr="00327007">
        <w:rPr>
          <w:rStyle w:val="None"/>
          <w:rFonts w:ascii="Arial" w:hAnsi="Arial"/>
          <w:sz w:val="28"/>
          <w:szCs w:val="24"/>
        </w:rPr>
        <w:tab/>
      </w:r>
      <w:r w:rsidRPr="00327007">
        <w:rPr>
          <w:rStyle w:val="None"/>
          <w:rFonts w:ascii="Arial" w:hAnsi="Arial"/>
          <w:sz w:val="28"/>
          <w:szCs w:val="24"/>
        </w:rPr>
        <w:tab/>
      </w:r>
      <w:r w:rsidRPr="00327007">
        <w:rPr>
          <w:rStyle w:val="None"/>
          <w:rFonts w:ascii="Arial" w:hAnsi="Arial"/>
          <w:b/>
          <w:bCs/>
          <w:sz w:val="28"/>
          <w:szCs w:val="32"/>
          <w:lang w:val="it-IT"/>
        </w:rPr>
        <w:t>President</w:t>
      </w:r>
      <w:r w:rsidRPr="00327007">
        <w:rPr>
          <w:rStyle w:val="None"/>
          <w:rFonts w:ascii="Arial" w:hAnsi="Arial"/>
          <w:sz w:val="28"/>
          <w:szCs w:val="32"/>
        </w:rPr>
        <w:t>’</w:t>
      </w:r>
      <w:r w:rsidRPr="00327007">
        <w:rPr>
          <w:rStyle w:val="None"/>
          <w:rFonts w:ascii="Arial" w:hAnsi="Arial"/>
          <w:b/>
          <w:bCs/>
          <w:sz w:val="28"/>
          <w:szCs w:val="32"/>
        </w:rPr>
        <w:t>s report – March 16, 2022</w:t>
      </w:r>
    </w:p>
    <w:p w14:paraId="7AC23627" w14:textId="1AB715E1" w:rsidR="00F70A23" w:rsidRPr="00DF3CED" w:rsidRDefault="00DF3CED" w:rsidP="00DF3CED">
      <w:pPr>
        <w:pStyle w:val="BodyA"/>
        <w:spacing w:before="240" w:after="160" w:line="259" w:lineRule="auto"/>
        <w:ind w:left="360" w:hanging="360"/>
        <w:rPr>
          <w:b/>
          <w:bCs/>
          <w:sz w:val="24"/>
          <w:szCs w:val="24"/>
        </w:rPr>
      </w:pPr>
      <w:r>
        <w:rPr>
          <w:rStyle w:val="None"/>
          <w:sz w:val="24"/>
          <w:szCs w:val="24"/>
        </w:rPr>
        <w:t>1.</w:t>
      </w:r>
      <w:r>
        <w:rPr>
          <w:rStyle w:val="None"/>
          <w:sz w:val="24"/>
          <w:szCs w:val="24"/>
        </w:rPr>
        <w:tab/>
      </w:r>
      <w:r w:rsidR="00E544D8" w:rsidRPr="00DF3CED">
        <w:rPr>
          <w:rStyle w:val="None"/>
          <w:sz w:val="24"/>
          <w:szCs w:val="24"/>
        </w:rPr>
        <w:t>The study session was devoted goals and the upcoming pledge campaign.</w:t>
      </w:r>
    </w:p>
    <w:p w14:paraId="07A4704E" w14:textId="77777777" w:rsidR="00F70A23" w:rsidRPr="00DF3CED" w:rsidRDefault="00E544D8">
      <w:pPr>
        <w:pStyle w:val="BodyA"/>
        <w:numPr>
          <w:ilvl w:val="1"/>
          <w:numId w:val="9"/>
        </w:numPr>
        <w:spacing w:before="240" w:after="160" w:line="259" w:lineRule="auto"/>
        <w:rPr>
          <w:sz w:val="24"/>
          <w:szCs w:val="24"/>
          <w:lang w:val="nl-NL"/>
        </w:rPr>
      </w:pPr>
      <w:r w:rsidRPr="00DF3CED">
        <w:rPr>
          <w:rStyle w:val="None"/>
          <w:sz w:val="24"/>
          <w:szCs w:val="24"/>
          <w:lang w:val="nl-NL"/>
        </w:rPr>
        <w:t>Goals</w:t>
      </w:r>
    </w:p>
    <w:p w14:paraId="4A7516CF" w14:textId="77777777" w:rsidR="00F70A23" w:rsidRPr="00DF3CED" w:rsidRDefault="00E544D8">
      <w:pPr>
        <w:pStyle w:val="BodyA"/>
        <w:numPr>
          <w:ilvl w:val="0"/>
          <w:numId w:val="11"/>
        </w:numPr>
        <w:spacing w:after="160" w:line="259" w:lineRule="auto"/>
        <w:rPr>
          <w:sz w:val="24"/>
        </w:rPr>
      </w:pPr>
      <w:r w:rsidRPr="00DF3CED">
        <w:rPr>
          <w:rStyle w:val="None"/>
          <w:sz w:val="24"/>
        </w:rPr>
        <w:t>Governance transition</w:t>
      </w:r>
    </w:p>
    <w:p w14:paraId="08F8DF11" w14:textId="77777777" w:rsidR="00F70A23" w:rsidRPr="00DF3CED" w:rsidRDefault="00E544D8">
      <w:pPr>
        <w:pStyle w:val="BodyA"/>
        <w:numPr>
          <w:ilvl w:val="0"/>
          <w:numId w:val="11"/>
        </w:numPr>
        <w:spacing w:after="160" w:line="259" w:lineRule="auto"/>
        <w:rPr>
          <w:sz w:val="24"/>
        </w:rPr>
      </w:pPr>
      <w:r w:rsidRPr="00DF3CED">
        <w:rPr>
          <w:rStyle w:val="None"/>
          <w:sz w:val="24"/>
        </w:rPr>
        <w:t>Education of membership (finances, governance implications, need for $$ &amp; volunteers)</w:t>
      </w:r>
    </w:p>
    <w:p w14:paraId="4E9236D0" w14:textId="77777777" w:rsidR="00F70A23" w:rsidRPr="00DF3CED" w:rsidRDefault="00E544D8">
      <w:pPr>
        <w:pStyle w:val="BodyA"/>
        <w:numPr>
          <w:ilvl w:val="1"/>
          <w:numId w:val="11"/>
        </w:numPr>
        <w:spacing w:after="160" w:line="259" w:lineRule="auto"/>
        <w:rPr>
          <w:sz w:val="24"/>
        </w:rPr>
      </w:pPr>
      <w:r w:rsidRPr="00DF3CED">
        <w:rPr>
          <w:rStyle w:val="None"/>
          <w:sz w:val="24"/>
        </w:rPr>
        <w:t>Staff treatment – Salary and benefits – do they align with our QUUF values?  Are we treating our staff as valued and precious or as simply as an expense to be managed?</w:t>
      </w:r>
    </w:p>
    <w:p w14:paraId="5A4DA6C6" w14:textId="77777777" w:rsidR="00F70A23" w:rsidRPr="00DF3CED" w:rsidRDefault="00E544D8">
      <w:pPr>
        <w:pStyle w:val="BodyA"/>
        <w:numPr>
          <w:ilvl w:val="1"/>
          <w:numId w:val="11"/>
        </w:numPr>
        <w:spacing w:after="160" w:line="259" w:lineRule="auto"/>
        <w:rPr>
          <w:sz w:val="24"/>
        </w:rPr>
      </w:pPr>
      <w:r w:rsidRPr="00DF3CED">
        <w:rPr>
          <w:rStyle w:val="None"/>
          <w:sz w:val="24"/>
        </w:rPr>
        <w:t>Where does our money go? Maybe receptacles for different financial needs?</w:t>
      </w:r>
    </w:p>
    <w:p w14:paraId="7003D244" w14:textId="77777777" w:rsidR="00F70A23" w:rsidRPr="00DF3CED" w:rsidRDefault="00E544D8">
      <w:pPr>
        <w:pStyle w:val="BodyA"/>
        <w:numPr>
          <w:ilvl w:val="1"/>
          <w:numId w:val="11"/>
        </w:numPr>
        <w:spacing w:after="160" w:line="259" w:lineRule="auto"/>
        <w:rPr>
          <w:i/>
          <w:iCs/>
          <w:sz w:val="24"/>
        </w:rPr>
      </w:pPr>
      <w:r w:rsidRPr="00DF3CED">
        <w:rPr>
          <w:rStyle w:val="None"/>
          <w:sz w:val="24"/>
        </w:rPr>
        <w:t xml:space="preserve">Education:  our growth has outstripped our structure:  </w:t>
      </w:r>
      <w:r w:rsidRPr="00DF3CED">
        <w:rPr>
          <w:rStyle w:val="None"/>
          <w:i/>
          <w:iCs/>
          <w:sz w:val="24"/>
        </w:rPr>
        <w:t>need full-time fund-raising effort (staff?), but can</w:t>
      </w:r>
      <w:r w:rsidRPr="00DF3CED">
        <w:rPr>
          <w:rStyle w:val="None"/>
          <w:rFonts w:ascii="Arial Unicode MS" w:hAnsi="Arial Unicode MS"/>
          <w:sz w:val="24"/>
        </w:rPr>
        <w:t>’</w:t>
      </w:r>
      <w:r w:rsidRPr="00DF3CED">
        <w:rPr>
          <w:rStyle w:val="None"/>
          <w:i/>
          <w:iCs/>
          <w:sz w:val="24"/>
        </w:rPr>
        <w:t>t afford in current budget</w:t>
      </w:r>
    </w:p>
    <w:p w14:paraId="5DA680D3" w14:textId="77777777" w:rsidR="00F70A23" w:rsidRPr="00DF3CED" w:rsidRDefault="00E544D8">
      <w:pPr>
        <w:pStyle w:val="BodyA"/>
        <w:numPr>
          <w:ilvl w:val="0"/>
          <w:numId w:val="11"/>
        </w:numPr>
        <w:spacing w:after="160" w:line="259" w:lineRule="auto"/>
        <w:rPr>
          <w:sz w:val="24"/>
        </w:rPr>
      </w:pPr>
      <w:r w:rsidRPr="00DF3CED">
        <w:rPr>
          <w:rStyle w:val="None"/>
          <w:sz w:val="24"/>
        </w:rPr>
        <w:t>Transform conflict into learning</w:t>
      </w:r>
    </w:p>
    <w:p w14:paraId="57A8FDE3" w14:textId="77777777" w:rsidR="00F70A23" w:rsidRPr="00DF3CED" w:rsidRDefault="00E544D8">
      <w:pPr>
        <w:pStyle w:val="BodyA"/>
        <w:numPr>
          <w:ilvl w:val="0"/>
          <w:numId w:val="11"/>
        </w:numPr>
        <w:spacing w:after="160" w:line="259" w:lineRule="auto"/>
        <w:rPr>
          <w:sz w:val="24"/>
        </w:rPr>
      </w:pPr>
      <w:r w:rsidRPr="00DF3CED">
        <w:rPr>
          <w:rStyle w:val="None"/>
          <w:sz w:val="24"/>
        </w:rPr>
        <w:t>Be financially sustainable</w:t>
      </w:r>
    </w:p>
    <w:p w14:paraId="0920C223" w14:textId="77777777" w:rsidR="00F70A23" w:rsidRPr="00DF3CED" w:rsidRDefault="00E544D8">
      <w:pPr>
        <w:pStyle w:val="BodyA"/>
        <w:numPr>
          <w:ilvl w:val="0"/>
          <w:numId w:val="11"/>
        </w:numPr>
        <w:spacing w:after="160" w:line="259" w:lineRule="auto"/>
        <w:rPr>
          <w:sz w:val="24"/>
        </w:rPr>
      </w:pPr>
      <w:r w:rsidRPr="00DF3CED">
        <w:rPr>
          <w:rStyle w:val="None"/>
          <w:sz w:val="24"/>
        </w:rPr>
        <w:t>How do we incorporate our open questions?</w:t>
      </w:r>
    </w:p>
    <w:p w14:paraId="48C475EE" w14:textId="77777777" w:rsidR="00F70A23" w:rsidRPr="00DF3CED" w:rsidRDefault="00E544D8">
      <w:pPr>
        <w:pStyle w:val="BodyA"/>
        <w:numPr>
          <w:ilvl w:val="1"/>
          <w:numId w:val="11"/>
        </w:numPr>
        <w:spacing w:after="160" w:line="259" w:lineRule="auto"/>
        <w:rPr>
          <w:sz w:val="24"/>
        </w:rPr>
      </w:pPr>
      <w:r w:rsidRPr="00DF3CED">
        <w:rPr>
          <w:rStyle w:val="None"/>
          <w:sz w:val="24"/>
        </w:rPr>
        <w:t>Together how can we better meet the spiritual needs of our community?</w:t>
      </w:r>
    </w:p>
    <w:p w14:paraId="33ED14A9" w14:textId="77777777" w:rsidR="00F70A23" w:rsidRPr="00DF3CED" w:rsidRDefault="00E544D8">
      <w:pPr>
        <w:pStyle w:val="BodyA"/>
        <w:numPr>
          <w:ilvl w:val="1"/>
          <w:numId w:val="11"/>
        </w:numPr>
        <w:spacing w:after="160" w:line="259" w:lineRule="auto"/>
        <w:rPr>
          <w:sz w:val="24"/>
        </w:rPr>
      </w:pPr>
      <w:r w:rsidRPr="00DF3CED">
        <w:rPr>
          <w:rStyle w:val="None"/>
          <w:sz w:val="24"/>
        </w:rPr>
        <w:t>How can we create a more unified, diverse, equitable and inclusive QUUF community for all?</w:t>
      </w:r>
    </w:p>
    <w:p w14:paraId="293E7222" w14:textId="77777777" w:rsidR="00F70A23" w:rsidRPr="00DF3CED" w:rsidRDefault="00E544D8">
      <w:pPr>
        <w:pStyle w:val="BodyA"/>
        <w:spacing w:after="160" w:line="259" w:lineRule="auto"/>
        <w:rPr>
          <w:sz w:val="24"/>
        </w:rPr>
      </w:pPr>
      <w:r w:rsidRPr="00DF3CED">
        <w:rPr>
          <w:rStyle w:val="None"/>
          <w:sz w:val="24"/>
        </w:rPr>
        <w:t>Long term:  sustainability and resilience depend upon 3 areas:</w:t>
      </w:r>
    </w:p>
    <w:p w14:paraId="5BAD5AEA" w14:textId="77777777" w:rsidR="00F70A23" w:rsidRPr="00DF3CED" w:rsidRDefault="00E544D8">
      <w:pPr>
        <w:pStyle w:val="BodyA"/>
        <w:numPr>
          <w:ilvl w:val="0"/>
          <w:numId w:val="13"/>
        </w:numPr>
        <w:spacing w:after="160" w:line="259" w:lineRule="auto"/>
        <w:rPr>
          <w:sz w:val="24"/>
          <w:lang w:val="it-IT"/>
        </w:rPr>
      </w:pPr>
      <w:r w:rsidRPr="00DF3CED">
        <w:rPr>
          <w:rStyle w:val="None"/>
          <w:sz w:val="24"/>
          <w:lang w:val="it-IT"/>
        </w:rPr>
        <w:t xml:space="preserve">Financial support </w:t>
      </w:r>
    </w:p>
    <w:p w14:paraId="2485B7AC" w14:textId="77777777" w:rsidR="00F70A23" w:rsidRPr="00DF3CED" w:rsidRDefault="00E544D8">
      <w:pPr>
        <w:pStyle w:val="BodyA"/>
        <w:numPr>
          <w:ilvl w:val="0"/>
          <w:numId w:val="13"/>
        </w:numPr>
        <w:spacing w:after="160" w:line="259" w:lineRule="auto"/>
        <w:rPr>
          <w:sz w:val="24"/>
        </w:rPr>
      </w:pPr>
      <w:r w:rsidRPr="00DF3CED">
        <w:rPr>
          <w:rStyle w:val="None"/>
          <w:sz w:val="24"/>
        </w:rPr>
        <w:t>Professional staff</w:t>
      </w:r>
    </w:p>
    <w:p w14:paraId="38E41435" w14:textId="77777777" w:rsidR="00F70A23" w:rsidRPr="00DF3CED" w:rsidRDefault="00E544D8">
      <w:pPr>
        <w:pStyle w:val="BodyA"/>
        <w:numPr>
          <w:ilvl w:val="0"/>
          <w:numId w:val="13"/>
        </w:numPr>
        <w:spacing w:after="160" w:line="259" w:lineRule="auto"/>
        <w:rPr>
          <w:sz w:val="24"/>
        </w:rPr>
      </w:pPr>
      <w:r w:rsidRPr="00DF3CED">
        <w:rPr>
          <w:rStyle w:val="None"/>
          <w:sz w:val="24"/>
        </w:rPr>
        <w:t>Volunteers</w:t>
      </w:r>
    </w:p>
    <w:p w14:paraId="20E7FD1D" w14:textId="77777777" w:rsidR="00F70A23" w:rsidRPr="00DF3CED" w:rsidRDefault="00E544D8">
      <w:pPr>
        <w:pStyle w:val="BodyA"/>
        <w:numPr>
          <w:ilvl w:val="1"/>
          <w:numId w:val="14"/>
        </w:numPr>
        <w:spacing w:after="160" w:line="259" w:lineRule="auto"/>
        <w:rPr>
          <w:sz w:val="24"/>
        </w:rPr>
      </w:pPr>
      <w:r w:rsidRPr="00DF3CED">
        <w:rPr>
          <w:rStyle w:val="None"/>
          <w:sz w:val="24"/>
        </w:rPr>
        <w:t>Pledge Drive – use a 3-legged stool as a reminder of the necessary elements for a sustainable beloved community. Board to take an active part in pledge weekend: April 2 Pledge Celebration.</w:t>
      </w:r>
    </w:p>
    <w:p w14:paraId="7EE5FC6D" w14:textId="77777777" w:rsidR="00F70A23" w:rsidRPr="00DF3CED" w:rsidRDefault="00E544D8">
      <w:pPr>
        <w:pStyle w:val="BodyA"/>
        <w:spacing w:after="160" w:line="259" w:lineRule="auto"/>
        <w:rPr>
          <w:sz w:val="24"/>
        </w:rPr>
      </w:pPr>
      <w:r w:rsidRPr="00DF3CED">
        <w:rPr>
          <w:rStyle w:val="None"/>
          <w:b/>
          <w:bCs/>
          <w:sz w:val="24"/>
        </w:rPr>
        <w:t>Vision</w:t>
      </w:r>
      <w:r w:rsidRPr="00DF3CED">
        <w:rPr>
          <w:rStyle w:val="None"/>
          <w:i/>
          <w:iCs/>
          <w:sz w:val="24"/>
        </w:rPr>
        <w:t>:  QUUF is a self-sustaining, resilient beloved community where all are welcome and contribute to the mission</w:t>
      </w:r>
      <w:r w:rsidRPr="00DF3CED">
        <w:rPr>
          <w:rStyle w:val="None"/>
          <w:sz w:val="24"/>
        </w:rPr>
        <w:t xml:space="preserve"> </w:t>
      </w:r>
    </w:p>
    <w:p w14:paraId="5811D8F5" w14:textId="77777777" w:rsidR="00F70A23" w:rsidRPr="00DF3CED" w:rsidRDefault="00E544D8">
      <w:pPr>
        <w:pStyle w:val="BodyA"/>
        <w:numPr>
          <w:ilvl w:val="0"/>
          <w:numId w:val="15"/>
        </w:numPr>
        <w:spacing w:after="160" w:line="259" w:lineRule="auto"/>
        <w:rPr>
          <w:b/>
          <w:bCs/>
          <w:sz w:val="24"/>
        </w:rPr>
      </w:pPr>
      <w:r w:rsidRPr="00DF3CED">
        <w:rPr>
          <w:rStyle w:val="None"/>
          <w:sz w:val="24"/>
          <w:u w:val="single"/>
        </w:rPr>
        <w:t>Devote April Study Session to Annual meeting planning</w:t>
      </w:r>
    </w:p>
    <w:p w14:paraId="3FBD167B" w14:textId="77777777" w:rsidR="00F70A23" w:rsidRPr="00DF3CED" w:rsidRDefault="00E544D8">
      <w:pPr>
        <w:pStyle w:val="BodyA"/>
        <w:spacing w:after="160" w:line="259" w:lineRule="auto"/>
        <w:rPr>
          <w:sz w:val="24"/>
        </w:rPr>
      </w:pPr>
      <w:r w:rsidRPr="00DF3CED">
        <w:rPr>
          <w:rStyle w:val="None"/>
          <w:sz w:val="24"/>
        </w:rPr>
        <w:t>Will 8</w:t>
      </w:r>
      <w:r w:rsidRPr="00DF3CED">
        <w:rPr>
          <w:rStyle w:val="None"/>
          <w:sz w:val="24"/>
          <w:vertAlign w:val="superscript"/>
        </w:rPr>
        <w:t>th</w:t>
      </w:r>
      <w:r w:rsidRPr="00DF3CED">
        <w:rPr>
          <w:rStyle w:val="None"/>
          <w:sz w:val="24"/>
        </w:rPr>
        <w:t xml:space="preserve"> principle vote be scheduled?  What is the education plan if so? How does the membership engage to fully understand this issues?  Where are the exchanges of ideas happening?</w:t>
      </w:r>
    </w:p>
    <w:p w14:paraId="5414409A" w14:textId="77777777" w:rsidR="00F70A23" w:rsidRPr="00DF3CED" w:rsidRDefault="00E544D8">
      <w:pPr>
        <w:pStyle w:val="BodyA"/>
        <w:numPr>
          <w:ilvl w:val="0"/>
          <w:numId w:val="15"/>
        </w:numPr>
        <w:spacing w:after="160" w:line="259" w:lineRule="auto"/>
        <w:rPr>
          <w:b/>
          <w:bCs/>
          <w:sz w:val="24"/>
        </w:rPr>
      </w:pPr>
      <w:r w:rsidRPr="00DF3CED">
        <w:rPr>
          <w:rStyle w:val="None"/>
          <w:sz w:val="24"/>
        </w:rPr>
        <w:lastRenderedPageBreak/>
        <w:t>Introduction of Wisdom Council (WC) process to Key lay leaders (mostly program council)</w:t>
      </w:r>
    </w:p>
    <w:p w14:paraId="27FF3E92" w14:textId="77777777" w:rsidR="00F70A23" w:rsidRPr="00DF3CED" w:rsidRDefault="00E544D8">
      <w:pPr>
        <w:pStyle w:val="BodyA"/>
        <w:numPr>
          <w:ilvl w:val="1"/>
          <w:numId w:val="15"/>
        </w:numPr>
        <w:spacing w:after="160" w:line="259" w:lineRule="auto"/>
        <w:rPr>
          <w:sz w:val="24"/>
        </w:rPr>
      </w:pPr>
      <w:r w:rsidRPr="00DF3CED">
        <w:rPr>
          <w:rStyle w:val="None"/>
          <w:sz w:val="24"/>
        </w:rPr>
        <w:t>Session held on 2/17 with WC developer (Jim Rough) and practitioner from Austria (Markus Goesch) to introduce process.</w:t>
      </w:r>
    </w:p>
    <w:p w14:paraId="06102CBA" w14:textId="77777777" w:rsidR="00F70A23" w:rsidRPr="00DF3CED" w:rsidRDefault="00E544D8">
      <w:pPr>
        <w:pStyle w:val="BodyA"/>
        <w:numPr>
          <w:ilvl w:val="1"/>
          <w:numId w:val="15"/>
        </w:numPr>
        <w:spacing w:after="160" w:line="259" w:lineRule="auto"/>
        <w:rPr>
          <w:sz w:val="24"/>
        </w:rPr>
      </w:pPr>
      <w:r w:rsidRPr="00DF3CED">
        <w:rPr>
          <w:rStyle w:val="None"/>
          <w:sz w:val="24"/>
        </w:rPr>
        <w:t>Local example of use at PT Food Coop:</w:t>
      </w:r>
    </w:p>
    <w:p w14:paraId="35908C33" w14:textId="77777777" w:rsidR="00F70A23" w:rsidRPr="00DF3CED" w:rsidRDefault="00255DA4">
      <w:pPr>
        <w:pStyle w:val="BodyA"/>
        <w:spacing w:after="160" w:line="259" w:lineRule="auto"/>
        <w:ind w:left="792"/>
        <w:rPr>
          <w:sz w:val="24"/>
        </w:rPr>
      </w:pPr>
      <w:hyperlink r:id="rId8" w:history="1">
        <w:r w:rsidR="00E544D8" w:rsidRPr="00DF3CED">
          <w:rPr>
            <w:rStyle w:val="Hyperlink1"/>
            <w:sz w:val="24"/>
          </w:rPr>
          <w:t>https://www.youtube.com/watch?v=wcIP-ZEMekI</w:t>
        </w:r>
      </w:hyperlink>
    </w:p>
    <w:p w14:paraId="055F55F3" w14:textId="77777777" w:rsidR="00F70A23" w:rsidRPr="00DF3CED" w:rsidRDefault="00E544D8">
      <w:pPr>
        <w:pStyle w:val="BodyA"/>
        <w:spacing w:after="160" w:line="259" w:lineRule="auto"/>
        <w:ind w:left="792"/>
        <w:rPr>
          <w:sz w:val="24"/>
        </w:rPr>
      </w:pPr>
      <w:r w:rsidRPr="00DF3CED">
        <w:rPr>
          <w:rStyle w:val="None"/>
          <w:sz w:val="24"/>
        </w:rPr>
        <w:t xml:space="preserve">Process requires facilitators trained in </w:t>
      </w:r>
      <w:r w:rsidRPr="00DF3CED">
        <w:rPr>
          <w:rStyle w:val="None"/>
          <w:rFonts w:ascii="Arial Unicode MS" w:hAnsi="Arial Unicode MS"/>
          <w:sz w:val="24"/>
          <w:rtl/>
          <w:lang w:val="ar-SA"/>
        </w:rPr>
        <w:t>“</w:t>
      </w:r>
      <w:r w:rsidRPr="00DF3CED">
        <w:rPr>
          <w:rStyle w:val="None"/>
          <w:sz w:val="24"/>
        </w:rPr>
        <w:t>Dynamic Facilitation” skills to conduct sessions. Training seminar is scheduled for April 13,14,15 in Port Townsend. Selection/recruiting of trainees needed.</w:t>
      </w:r>
    </w:p>
    <w:p w14:paraId="35710174" w14:textId="5BCC61F0" w:rsidR="00F70A23" w:rsidRPr="00DF3CED" w:rsidRDefault="00E544D8">
      <w:pPr>
        <w:pStyle w:val="BodyA"/>
        <w:numPr>
          <w:ilvl w:val="0"/>
          <w:numId w:val="15"/>
        </w:numPr>
        <w:spacing w:after="160" w:line="259" w:lineRule="auto"/>
        <w:rPr>
          <w:b/>
          <w:bCs/>
          <w:sz w:val="24"/>
        </w:rPr>
      </w:pPr>
      <w:r w:rsidRPr="00DF3CED">
        <w:rPr>
          <w:rStyle w:val="None"/>
          <w:sz w:val="24"/>
        </w:rPr>
        <w:t>Pending</w:t>
      </w:r>
      <w:r w:rsidRPr="00DF3CED">
        <w:rPr>
          <w:rStyle w:val="None"/>
          <w:b/>
          <w:bCs/>
          <w:sz w:val="24"/>
        </w:rPr>
        <w:t>:</w:t>
      </w:r>
    </w:p>
    <w:p w14:paraId="4B517F21" w14:textId="77777777" w:rsidR="00F70A23" w:rsidRPr="00DF3CED" w:rsidRDefault="00E544D8">
      <w:pPr>
        <w:pStyle w:val="BodyA"/>
        <w:numPr>
          <w:ilvl w:val="1"/>
          <w:numId w:val="17"/>
        </w:numPr>
        <w:spacing w:before="240" w:after="160" w:line="259" w:lineRule="auto"/>
        <w:rPr>
          <w:sz w:val="24"/>
        </w:rPr>
      </w:pPr>
      <w:r w:rsidRPr="00DF3CED">
        <w:rPr>
          <w:rStyle w:val="None"/>
          <w:sz w:val="24"/>
        </w:rPr>
        <w:t xml:space="preserve">Board Code of Conduct (interaction with members; use of email; conduct during board meetings) </w:t>
      </w:r>
    </w:p>
    <w:p w14:paraId="1086F37A" w14:textId="374CA354" w:rsidR="00F70A23" w:rsidRPr="00DF3CED" w:rsidRDefault="00E544D8">
      <w:pPr>
        <w:pStyle w:val="BodyA"/>
        <w:numPr>
          <w:ilvl w:val="1"/>
          <w:numId w:val="17"/>
        </w:numPr>
        <w:spacing w:before="240" w:after="160" w:line="259" w:lineRule="auto"/>
        <w:rPr>
          <w:sz w:val="24"/>
        </w:rPr>
      </w:pPr>
      <w:r w:rsidRPr="00DF3CED">
        <w:rPr>
          <w:rStyle w:val="None"/>
          <w:sz w:val="24"/>
        </w:rPr>
        <w:t>Restoring members direct interaction with board (</w:t>
      </w:r>
      <w:r w:rsidR="00DF3CED">
        <w:rPr>
          <w:rStyle w:val="None"/>
          <w:sz w:val="24"/>
        </w:rPr>
        <w:t>e.</w:t>
      </w:r>
      <w:r w:rsidRPr="00DF3CED">
        <w:rPr>
          <w:rStyle w:val="None"/>
          <w:sz w:val="24"/>
        </w:rPr>
        <w:t>g.</w:t>
      </w:r>
      <w:r w:rsidR="00DF3CED">
        <w:rPr>
          <w:rStyle w:val="None"/>
          <w:sz w:val="24"/>
        </w:rPr>
        <w:t>,</w:t>
      </w:r>
      <w:r w:rsidRPr="00DF3CED">
        <w:rPr>
          <w:rStyle w:val="None"/>
          <w:sz w:val="24"/>
        </w:rPr>
        <w:t xml:space="preserve"> comments during board me</w:t>
      </w:r>
      <w:r w:rsidR="00DF3CED">
        <w:rPr>
          <w:rStyle w:val="None"/>
          <w:sz w:val="24"/>
        </w:rPr>
        <w:t>eet</w:t>
      </w:r>
      <w:r w:rsidRPr="00DF3CED">
        <w:rPr>
          <w:rStyle w:val="None"/>
          <w:sz w:val="24"/>
        </w:rPr>
        <w:t>ings.)</w:t>
      </w:r>
    </w:p>
    <w:p w14:paraId="243744AC" w14:textId="77777777" w:rsidR="00F70A23" w:rsidRPr="00DF3CED" w:rsidRDefault="00E544D8">
      <w:pPr>
        <w:pStyle w:val="BodyA"/>
        <w:spacing w:line="259" w:lineRule="auto"/>
        <w:rPr>
          <w:rStyle w:val="None"/>
          <w:sz w:val="24"/>
          <w:szCs w:val="24"/>
        </w:rPr>
      </w:pPr>
      <w:r w:rsidRPr="00DF3CED">
        <w:rPr>
          <w:rStyle w:val="None"/>
          <w:sz w:val="24"/>
          <w:szCs w:val="24"/>
        </w:rPr>
        <w:t>Respectfully,</w:t>
      </w:r>
    </w:p>
    <w:p w14:paraId="462D072F" w14:textId="77777777" w:rsidR="007C4898" w:rsidRDefault="00E544D8">
      <w:pPr>
        <w:pStyle w:val="BodyA"/>
        <w:spacing w:line="259" w:lineRule="auto"/>
        <w:rPr>
          <w:sz w:val="24"/>
        </w:rPr>
      </w:pPr>
      <w:r w:rsidRPr="00DF3CED">
        <w:rPr>
          <w:rStyle w:val="None"/>
          <w:sz w:val="24"/>
          <w:szCs w:val="24"/>
        </w:rPr>
        <w:t xml:space="preserve">Larry Morrell, President,QUUF Board of Trustees    </w:t>
      </w:r>
      <w:hyperlink w:anchor="Agenda" w:history="1">
        <w:r w:rsidRPr="00DF3CED">
          <w:rPr>
            <w:rStyle w:val="Hyperlink2"/>
          </w:rPr>
          <w:t>Return to Agenda</w:t>
        </w:r>
      </w:hyperlink>
    </w:p>
    <w:p w14:paraId="73D5EC0D" w14:textId="77777777" w:rsidR="007C4898" w:rsidRDefault="007C4898">
      <w:pPr>
        <w:pStyle w:val="BodyA"/>
        <w:spacing w:line="259" w:lineRule="auto"/>
        <w:rPr>
          <w:sz w:val="24"/>
        </w:rPr>
      </w:pPr>
    </w:p>
    <w:p w14:paraId="1B470818" w14:textId="77777777" w:rsidR="007C4898" w:rsidRDefault="007C4898">
      <w:pPr>
        <w:pStyle w:val="BodyA"/>
        <w:spacing w:line="259" w:lineRule="auto"/>
        <w:rPr>
          <w:sz w:val="24"/>
        </w:rPr>
      </w:pPr>
    </w:p>
    <w:p w14:paraId="77523A8C" w14:textId="470B22EF" w:rsidR="00F70A23" w:rsidRPr="00DF3CED" w:rsidRDefault="00F70A23">
      <w:pPr>
        <w:pStyle w:val="BodyA"/>
        <w:spacing w:line="259" w:lineRule="auto"/>
        <w:rPr>
          <w:sz w:val="24"/>
        </w:rPr>
      </w:pPr>
    </w:p>
    <w:p w14:paraId="289CF250" w14:textId="77777777" w:rsidR="00F70A23" w:rsidRDefault="00E544D8">
      <w:pPr>
        <w:pStyle w:val="BodyA"/>
        <w:rPr>
          <w:rStyle w:val="None"/>
          <w:sz w:val="24"/>
          <w:szCs w:val="24"/>
        </w:rPr>
      </w:pPr>
      <w:bookmarkStart w:id="2" w:name="AttachmentB"/>
      <w:r>
        <w:rPr>
          <w:rStyle w:val="None"/>
          <w:b/>
          <w:bCs/>
          <w:sz w:val="24"/>
          <w:szCs w:val="24"/>
          <w:lang w:val="de-DE"/>
        </w:rPr>
        <w:t>Attachment B</w:t>
      </w:r>
      <w:r>
        <w:rPr>
          <w:rStyle w:val="None"/>
          <w:sz w:val="24"/>
          <w:szCs w:val="24"/>
        </w:rPr>
        <w:t xml:space="preserve"> </w:t>
      </w:r>
      <w:bookmarkEnd w:id="2"/>
      <w:r>
        <w:rPr>
          <w:rStyle w:val="None"/>
          <w:sz w:val="24"/>
          <w:szCs w:val="24"/>
          <w:lang w:val="da-DK"/>
        </w:rPr>
        <w:tab/>
        <w:t>- Minister</w:t>
      </w:r>
      <w:r>
        <w:rPr>
          <w:rStyle w:val="None"/>
          <w:sz w:val="24"/>
          <w:szCs w:val="24"/>
        </w:rPr>
        <w:t>’</w:t>
      </w:r>
      <w:r>
        <w:rPr>
          <w:rStyle w:val="None"/>
          <w:sz w:val="24"/>
          <w:szCs w:val="24"/>
          <w:lang w:val="fr-FR"/>
        </w:rPr>
        <w:t>s Report</w:t>
      </w:r>
    </w:p>
    <w:p w14:paraId="2808BECE" w14:textId="77777777" w:rsidR="00F70A23" w:rsidRDefault="00F70A23">
      <w:pPr>
        <w:pStyle w:val="BodyA"/>
        <w:rPr>
          <w:rStyle w:val="None"/>
          <w:sz w:val="24"/>
          <w:szCs w:val="24"/>
        </w:rPr>
      </w:pPr>
    </w:p>
    <w:p w14:paraId="728CB335" w14:textId="77777777" w:rsidR="00F70A23" w:rsidRDefault="00E544D8">
      <w:pPr>
        <w:pStyle w:val="BodyA"/>
        <w:rPr>
          <w:rStyle w:val="None"/>
          <w:sz w:val="24"/>
          <w:szCs w:val="24"/>
        </w:rPr>
      </w:pPr>
      <w:r>
        <w:rPr>
          <w:rStyle w:val="None"/>
          <w:sz w:val="24"/>
          <w:szCs w:val="24"/>
        </w:rPr>
        <w:t xml:space="preserve">Minister on medical leave – </w:t>
      </w:r>
      <w:r>
        <w:rPr>
          <w:rStyle w:val="None"/>
          <w:sz w:val="24"/>
          <w:szCs w:val="24"/>
          <w:lang w:val="es-ES_tradnl"/>
        </w:rPr>
        <w:t xml:space="preserve">no report </w:t>
      </w:r>
    </w:p>
    <w:p w14:paraId="1AC3F84F" w14:textId="77777777" w:rsidR="00F70A23" w:rsidRDefault="00F70A23">
      <w:pPr>
        <w:pStyle w:val="BodyA"/>
        <w:rPr>
          <w:rStyle w:val="None"/>
          <w:sz w:val="24"/>
          <w:szCs w:val="24"/>
        </w:rPr>
      </w:pPr>
    </w:p>
    <w:p w14:paraId="6B19B282" w14:textId="77777777" w:rsidR="00F70A23" w:rsidRDefault="00255DA4">
      <w:pPr>
        <w:pStyle w:val="BodyA"/>
        <w:spacing w:before="240" w:after="160" w:line="259" w:lineRule="auto"/>
      </w:pPr>
      <w:hyperlink w:anchor="Agenda" w:history="1">
        <w:r w:rsidR="00E544D8">
          <w:rPr>
            <w:rStyle w:val="Hyperlink2"/>
          </w:rPr>
          <w:t>Return to Agenda</w:t>
        </w:r>
      </w:hyperlink>
      <w:r w:rsidR="00E544D8">
        <w:rPr>
          <w:rStyle w:val="None"/>
          <w:rFonts w:ascii="Arial Unicode MS" w:hAnsi="Arial Unicode MS"/>
          <w:sz w:val="24"/>
          <w:szCs w:val="24"/>
        </w:rPr>
        <w:br w:type="page"/>
      </w:r>
    </w:p>
    <w:p w14:paraId="0A73DAB0" w14:textId="6B29D3FA" w:rsidR="00F70A23" w:rsidRPr="007C4898" w:rsidRDefault="00E544D8" w:rsidP="007C4898">
      <w:pPr>
        <w:pStyle w:val="BodyA"/>
        <w:rPr>
          <w:rStyle w:val="None"/>
          <w:rFonts w:ascii="Cambria" w:hAnsi="Cambria"/>
          <w:b/>
          <w:bCs/>
          <w:color w:val="373839"/>
          <w:sz w:val="28"/>
          <w:u w:color="373839"/>
        </w:rPr>
      </w:pPr>
      <w:bookmarkStart w:id="3" w:name="AttachmentC"/>
      <w:r w:rsidRPr="007C4898">
        <w:rPr>
          <w:rStyle w:val="None"/>
          <w:b/>
          <w:bCs/>
          <w:sz w:val="28"/>
          <w:szCs w:val="24"/>
          <w:lang w:val="de-DE"/>
        </w:rPr>
        <w:lastRenderedPageBreak/>
        <w:t xml:space="preserve">Attachment C </w:t>
      </w:r>
      <w:r w:rsidR="007C4898">
        <w:rPr>
          <w:rStyle w:val="None"/>
          <w:b/>
          <w:bCs/>
          <w:sz w:val="28"/>
          <w:szCs w:val="24"/>
          <w:lang w:val="de-DE"/>
        </w:rPr>
        <w:t xml:space="preserve">– </w:t>
      </w:r>
      <w:bookmarkEnd w:id="3"/>
      <w:r w:rsidRPr="007C4898">
        <w:rPr>
          <w:rStyle w:val="None"/>
          <w:rFonts w:ascii="Cambria" w:hAnsi="Cambria"/>
          <w:b/>
          <w:bCs/>
          <w:color w:val="373839"/>
          <w:sz w:val="28"/>
          <w:u w:color="373839"/>
        </w:rPr>
        <w:t>From the QUUF Denominational</w:t>
      </w:r>
      <w:r w:rsidR="007C4898">
        <w:rPr>
          <w:rStyle w:val="None"/>
          <w:rFonts w:ascii="Cambria" w:hAnsi="Cambria"/>
          <w:b/>
          <w:bCs/>
          <w:color w:val="373839"/>
          <w:sz w:val="28"/>
          <w:u w:color="373839"/>
        </w:rPr>
        <w:t xml:space="preserve"> </w:t>
      </w:r>
      <w:r w:rsidRPr="007C4898">
        <w:rPr>
          <w:rStyle w:val="None"/>
          <w:rFonts w:ascii="Cambria" w:hAnsi="Cambria"/>
          <w:b/>
          <w:bCs/>
          <w:color w:val="373839"/>
          <w:sz w:val="28"/>
          <w:u w:color="373839"/>
        </w:rPr>
        <w:t>Affairs website page:</w:t>
      </w:r>
    </w:p>
    <w:p w14:paraId="760C35DF" w14:textId="77777777" w:rsidR="007C4898" w:rsidRDefault="007C4898" w:rsidP="007C4898">
      <w:pPr>
        <w:pStyle w:val="BodyA"/>
        <w:rPr>
          <w:rStyle w:val="None"/>
        </w:rPr>
      </w:pPr>
    </w:p>
    <w:p w14:paraId="199936E1" w14:textId="77777777" w:rsidR="00F70A23" w:rsidRPr="00A17B8C" w:rsidRDefault="00E544D8">
      <w:pPr>
        <w:pStyle w:val="BodyA"/>
        <w:shd w:val="clear" w:color="auto" w:fill="FFFFFF"/>
        <w:spacing w:after="240"/>
        <w:rPr>
          <w:rStyle w:val="None"/>
        </w:rPr>
      </w:pPr>
      <w:r w:rsidRPr="00A17B8C">
        <w:rPr>
          <w:rStyle w:val="None"/>
          <w:rFonts w:ascii="Cambria" w:hAnsi="Cambria"/>
          <w:color w:val="373839"/>
          <w:u w:color="373839"/>
        </w:rPr>
        <w:t>QUUF &amp; General Assembly (GA): The Denominational Affairs Team is responsible, with the senior minister, to present the congregation with issues and votes that will be presented at GA. Gaining direction from the congregation is important as delegates are charged with voting at GA. The Board is responsible for choosing delegates to represent QUUF. Current criteria is:</w:t>
      </w:r>
    </w:p>
    <w:p w14:paraId="25DB1E45"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Symbol" w:hAnsi="Symbol"/>
          <w:color w:val="373839"/>
          <w:sz w:val="14"/>
          <w:szCs w:val="14"/>
          <w:u w:color="373839"/>
        </w:rPr>
        <w:t xml:space="preserve"> </w:t>
      </w:r>
      <w:r>
        <w:rPr>
          <w:rStyle w:val="None"/>
          <w:rFonts w:ascii="Cambria" w:hAnsi="Cambria"/>
          <w:color w:val="373839"/>
          <w:u w:color="373839"/>
        </w:rPr>
        <w:t>Be a member of QUUF</w:t>
      </w:r>
    </w:p>
    <w:p w14:paraId="6225104F"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Cambria" w:hAnsi="Cambria"/>
          <w:color w:val="373839"/>
          <w:u w:color="373839"/>
        </w:rPr>
        <w:t>Attend a QUUF planning session prior to GA</w:t>
      </w:r>
    </w:p>
    <w:p w14:paraId="42EF9F55"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Cambria" w:hAnsi="Cambria"/>
          <w:color w:val="373839"/>
          <w:u w:color="373839"/>
        </w:rPr>
        <w:t>Attend the plenary sessions</w:t>
      </w:r>
    </w:p>
    <w:p w14:paraId="7DC06AA6"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Cambria" w:hAnsi="Cambria"/>
          <w:color w:val="373839"/>
          <w:u w:color="373839"/>
        </w:rPr>
        <w:t>Vote at plenary sessions</w:t>
      </w:r>
    </w:p>
    <w:p w14:paraId="59C85C49"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Cambria" w:hAnsi="Cambria"/>
          <w:color w:val="373839"/>
          <w:u w:color="373839"/>
        </w:rPr>
        <w:t>Attend a full schedule of workshops</w:t>
      </w:r>
    </w:p>
    <w:p w14:paraId="768951A1" w14:textId="77777777" w:rsidR="00F70A23" w:rsidRDefault="00E544D8">
      <w:pPr>
        <w:pStyle w:val="BodyA"/>
        <w:shd w:val="clear" w:color="auto" w:fill="FFFFFF"/>
        <w:spacing w:after="240"/>
        <w:ind w:left="720" w:hanging="360"/>
        <w:rPr>
          <w:rStyle w:val="None"/>
        </w:rPr>
      </w:pPr>
      <w:r>
        <w:rPr>
          <w:rStyle w:val="None"/>
          <w:rFonts w:ascii="Symbol" w:hAnsi="Symbol"/>
          <w:color w:val="373839"/>
          <w:u w:color="373839"/>
        </w:rPr>
        <w:t>·</w:t>
      </w:r>
      <w:r>
        <w:rPr>
          <w:rStyle w:val="None"/>
          <w:rFonts w:ascii="Cambria" w:hAnsi="Cambria"/>
          <w:color w:val="373839"/>
          <w:u w:color="373839"/>
        </w:rPr>
        <w:t>Report back to the Fellowship following GA</w:t>
      </w:r>
    </w:p>
    <w:p w14:paraId="0D0D8A06" w14:textId="77777777" w:rsidR="00F70A23" w:rsidRDefault="00E544D8">
      <w:pPr>
        <w:pStyle w:val="BodyA"/>
        <w:spacing w:before="240" w:after="160" w:line="259" w:lineRule="auto"/>
        <w:rPr>
          <w:rStyle w:val="None"/>
          <w:sz w:val="24"/>
          <w:szCs w:val="24"/>
        </w:rPr>
      </w:pPr>
      <w:r>
        <w:rPr>
          <w:rStyle w:val="None"/>
          <w:sz w:val="24"/>
          <w:szCs w:val="24"/>
        </w:rPr>
        <w:t>Requests for delegate status:</w:t>
      </w:r>
    </w:p>
    <w:p w14:paraId="5B74B775" w14:textId="77777777" w:rsidR="00F70A23" w:rsidRDefault="00E544D8">
      <w:pPr>
        <w:pStyle w:val="BodyA"/>
        <w:spacing w:before="240" w:after="160" w:line="259" w:lineRule="auto"/>
        <w:rPr>
          <w:rStyle w:val="None"/>
          <w:sz w:val="24"/>
          <w:szCs w:val="24"/>
          <w:lang w:val="nl-NL"/>
        </w:rPr>
      </w:pPr>
      <w:r>
        <w:rPr>
          <w:rStyle w:val="None"/>
          <w:sz w:val="24"/>
          <w:szCs w:val="24"/>
          <w:lang w:val="nl-NL"/>
        </w:rPr>
        <w:t>Diane Haas</w:t>
      </w:r>
    </w:p>
    <w:p w14:paraId="27AEF4F2" w14:textId="70E78185" w:rsidR="00F70A23" w:rsidRDefault="00E544D8">
      <w:pPr>
        <w:pStyle w:val="BodyA"/>
        <w:spacing w:before="240" w:after="160" w:line="259" w:lineRule="auto"/>
        <w:rPr>
          <w:rStyle w:val="None"/>
          <w:sz w:val="24"/>
          <w:szCs w:val="24"/>
        </w:rPr>
      </w:pPr>
      <w:r>
        <w:rPr>
          <w:rStyle w:val="None"/>
          <w:sz w:val="24"/>
          <w:szCs w:val="24"/>
        </w:rPr>
        <w:t>Julia Cochrane - plans to attend in person.</w:t>
      </w:r>
    </w:p>
    <w:p w14:paraId="7DF7C1E6" w14:textId="7C60B4BD" w:rsidR="00F70A23" w:rsidRDefault="00E544D8">
      <w:pPr>
        <w:pStyle w:val="BodyA"/>
        <w:spacing w:before="240" w:after="160" w:line="259" w:lineRule="auto"/>
        <w:rPr>
          <w:rStyle w:val="None"/>
          <w:sz w:val="24"/>
          <w:szCs w:val="24"/>
        </w:rPr>
      </w:pPr>
      <w:r>
        <w:rPr>
          <w:rStyle w:val="None"/>
          <w:sz w:val="24"/>
          <w:szCs w:val="24"/>
        </w:rPr>
        <w:t>Kathy Stevenson and Julia Cochrane</w:t>
      </w:r>
      <w:r w:rsidR="00A17B8C">
        <w:rPr>
          <w:rStyle w:val="None"/>
          <w:sz w:val="24"/>
          <w:szCs w:val="24"/>
        </w:rPr>
        <w:t>,</w:t>
      </w:r>
      <w:r>
        <w:rPr>
          <w:rStyle w:val="None"/>
          <w:sz w:val="24"/>
          <w:szCs w:val="24"/>
        </w:rPr>
        <w:t xml:space="preserve"> co-chair the Denominational Affairs committee.</w:t>
      </w:r>
    </w:p>
    <w:p w14:paraId="57F2FE30" w14:textId="77777777" w:rsidR="00F70A23" w:rsidRDefault="00255DA4">
      <w:pPr>
        <w:pStyle w:val="BodyA"/>
        <w:spacing w:before="240" w:after="160" w:line="259" w:lineRule="auto"/>
      </w:pPr>
      <w:hyperlink w:anchor="bookmark1" w:history="1">
        <w:r w:rsidR="00E544D8">
          <w:rPr>
            <w:rStyle w:val="Hyperlink2"/>
          </w:rPr>
          <w:t>Return to Agenda</w:t>
        </w:r>
      </w:hyperlink>
      <w:r w:rsidR="00E544D8">
        <w:rPr>
          <w:rStyle w:val="None"/>
          <w:rFonts w:ascii="Arial Unicode MS" w:hAnsi="Arial Unicode MS"/>
          <w:sz w:val="24"/>
          <w:szCs w:val="24"/>
        </w:rPr>
        <w:br w:type="page"/>
      </w:r>
    </w:p>
    <w:p w14:paraId="646FD300" w14:textId="53285C3B" w:rsidR="00F70A23" w:rsidRPr="00E8146A" w:rsidRDefault="00E544D8">
      <w:pPr>
        <w:pStyle w:val="BodyA"/>
        <w:rPr>
          <w:rStyle w:val="None"/>
          <w:b/>
          <w:bCs/>
          <w:sz w:val="28"/>
          <w:szCs w:val="24"/>
        </w:rPr>
      </w:pPr>
      <w:bookmarkStart w:id="4" w:name="AttachmentD"/>
      <w:r w:rsidRPr="00E8146A">
        <w:rPr>
          <w:rStyle w:val="None"/>
          <w:b/>
          <w:bCs/>
          <w:sz w:val="28"/>
          <w:szCs w:val="24"/>
          <w:lang w:val="de-DE"/>
        </w:rPr>
        <w:lastRenderedPageBreak/>
        <w:t>Attachment D</w:t>
      </w:r>
      <w:r w:rsidR="00E8146A" w:rsidRPr="00E8146A">
        <w:rPr>
          <w:rStyle w:val="None"/>
          <w:b/>
          <w:bCs/>
          <w:sz w:val="28"/>
          <w:szCs w:val="24"/>
          <w:lang w:val="de-DE"/>
        </w:rPr>
        <w:t xml:space="preserve"> </w:t>
      </w:r>
      <w:r w:rsidR="00E8146A">
        <w:rPr>
          <w:rStyle w:val="None"/>
          <w:b/>
          <w:bCs/>
          <w:sz w:val="28"/>
          <w:szCs w:val="24"/>
          <w:lang w:val="de-DE"/>
        </w:rPr>
        <w:tab/>
      </w:r>
      <w:r w:rsidR="00E8146A">
        <w:rPr>
          <w:rStyle w:val="None"/>
          <w:b/>
          <w:bCs/>
          <w:sz w:val="28"/>
          <w:szCs w:val="24"/>
          <w:lang w:val="de-DE"/>
        </w:rPr>
        <w:tab/>
      </w:r>
      <w:r w:rsidRPr="00E8146A">
        <w:rPr>
          <w:rStyle w:val="None"/>
          <w:b/>
          <w:bCs/>
          <w:sz w:val="28"/>
          <w:szCs w:val="24"/>
        </w:rPr>
        <w:t>Governance Task Force March Report</w:t>
      </w:r>
    </w:p>
    <w:p w14:paraId="30FE967F" w14:textId="77777777" w:rsidR="00F70A23" w:rsidRDefault="00F70A23">
      <w:pPr>
        <w:pStyle w:val="BodyA"/>
        <w:rPr>
          <w:rStyle w:val="None"/>
          <w:sz w:val="24"/>
          <w:szCs w:val="24"/>
        </w:rPr>
      </w:pPr>
    </w:p>
    <w:p w14:paraId="31E04467" w14:textId="77777777" w:rsidR="00F70A23" w:rsidRDefault="00E544D8">
      <w:pPr>
        <w:pStyle w:val="BodyA"/>
        <w:rPr>
          <w:rStyle w:val="None"/>
          <w:sz w:val="24"/>
          <w:szCs w:val="24"/>
        </w:rPr>
      </w:pPr>
      <w:r>
        <w:rPr>
          <w:rStyle w:val="None"/>
          <w:sz w:val="24"/>
          <w:szCs w:val="24"/>
        </w:rPr>
        <w:t>The Governance Task Force continues to meet from 9:30 to 11:00 the first and third Wednesdays of the month.  Larry Morrell attended the March 2 Governance Task Force meeting.  We discussed various topics in an effort to ensure the GTF and Larry are on the same page as we continue the shared governance structure implementation.</w:t>
      </w:r>
    </w:p>
    <w:p w14:paraId="03ACFB17" w14:textId="77777777" w:rsidR="00F70A23" w:rsidRDefault="00F70A23">
      <w:pPr>
        <w:pStyle w:val="BodyA"/>
        <w:rPr>
          <w:rStyle w:val="None"/>
          <w:sz w:val="24"/>
          <w:szCs w:val="24"/>
        </w:rPr>
      </w:pPr>
    </w:p>
    <w:p w14:paraId="1E294267" w14:textId="77777777" w:rsidR="00F70A23" w:rsidRPr="00E8146A" w:rsidRDefault="00E544D8">
      <w:pPr>
        <w:pStyle w:val="BodyA"/>
        <w:spacing w:before="100" w:after="100"/>
        <w:rPr>
          <w:rStyle w:val="None"/>
          <w:rFonts w:ascii="Times New Roman" w:eastAsia="Times New Roman" w:hAnsi="Times New Roman" w:cs="Times New Roman"/>
          <w:b/>
          <w:bCs/>
          <w:sz w:val="28"/>
          <w:szCs w:val="24"/>
        </w:rPr>
      </w:pPr>
      <w:r w:rsidRPr="00E8146A">
        <w:rPr>
          <w:rStyle w:val="None"/>
          <w:b/>
          <w:bCs/>
          <w:sz w:val="28"/>
          <w:szCs w:val="24"/>
        </w:rPr>
        <w:t>Bylaws/Operations Manual Subcommittee Report</w:t>
      </w:r>
    </w:p>
    <w:p w14:paraId="2FE520DE" w14:textId="77777777" w:rsidR="00F70A23" w:rsidRDefault="00E544D8">
      <w:pPr>
        <w:pStyle w:val="BodyA"/>
        <w:spacing w:before="100" w:after="100"/>
        <w:rPr>
          <w:rStyle w:val="None"/>
          <w:rFonts w:ascii="Times New Roman" w:eastAsia="Times New Roman" w:hAnsi="Times New Roman" w:cs="Times New Roman"/>
          <w:sz w:val="24"/>
          <w:szCs w:val="24"/>
        </w:rPr>
      </w:pPr>
      <w:r>
        <w:rPr>
          <w:rStyle w:val="None"/>
          <w:sz w:val="24"/>
          <w:szCs w:val="24"/>
        </w:rPr>
        <w:t xml:space="preserve">Members: Karl Bach, Bruce Zalneraitis, John Collins, David Covert and Anne Weaver, Invited GTF Member </w:t>
      </w:r>
    </w:p>
    <w:p w14:paraId="042AA803" w14:textId="77777777" w:rsidR="00F70A23" w:rsidRDefault="00E544D8">
      <w:pPr>
        <w:pStyle w:val="BodyA"/>
        <w:spacing w:before="100" w:after="100"/>
        <w:rPr>
          <w:rStyle w:val="None"/>
          <w:rFonts w:ascii="Times New Roman" w:eastAsia="Times New Roman" w:hAnsi="Times New Roman" w:cs="Times New Roman"/>
          <w:sz w:val="24"/>
          <w:szCs w:val="24"/>
        </w:rPr>
      </w:pPr>
      <w:r>
        <w:rPr>
          <w:rStyle w:val="None"/>
          <w:sz w:val="24"/>
          <w:szCs w:val="24"/>
        </w:rPr>
        <w:t xml:space="preserve">Since our last report the Bylaws/Operations Manual Subcommittee (BL/OM SC) has been working on proposed Bylaws changes. We are waiting to receive comments back from the Ministry Advisory Team and the Program Council as well as the QUUF Office Staff on the following: </w:t>
      </w:r>
    </w:p>
    <w:p w14:paraId="737C39E0" w14:textId="77777777" w:rsidR="00F70A23" w:rsidRDefault="00E544D8">
      <w:pPr>
        <w:pStyle w:val="BodyA"/>
        <w:numPr>
          <w:ilvl w:val="0"/>
          <w:numId w:val="19"/>
        </w:numPr>
        <w:spacing w:before="100" w:after="100"/>
        <w:rPr>
          <w:sz w:val="24"/>
          <w:szCs w:val="24"/>
        </w:rPr>
      </w:pPr>
      <w:r>
        <w:rPr>
          <w:rStyle w:val="None"/>
          <w:sz w:val="24"/>
          <w:szCs w:val="24"/>
        </w:rPr>
        <w:t xml:space="preserve">Conflict of Interest Policy </w:t>
      </w:r>
    </w:p>
    <w:p w14:paraId="7FC54ED1" w14:textId="77777777" w:rsidR="00F70A23" w:rsidRDefault="00E544D8">
      <w:pPr>
        <w:pStyle w:val="BodyA"/>
        <w:numPr>
          <w:ilvl w:val="0"/>
          <w:numId w:val="19"/>
        </w:numPr>
        <w:spacing w:before="100" w:after="100"/>
        <w:rPr>
          <w:sz w:val="24"/>
          <w:szCs w:val="24"/>
        </w:rPr>
      </w:pPr>
      <w:r>
        <w:rPr>
          <w:rStyle w:val="None"/>
          <w:sz w:val="24"/>
          <w:szCs w:val="24"/>
        </w:rPr>
        <w:t xml:space="preserve">Virtual Meetings Policy </w:t>
      </w:r>
    </w:p>
    <w:p w14:paraId="4F6D9F49" w14:textId="77777777" w:rsidR="00F70A23" w:rsidRDefault="00E544D8">
      <w:pPr>
        <w:pStyle w:val="BodyA"/>
        <w:numPr>
          <w:ilvl w:val="0"/>
          <w:numId w:val="19"/>
        </w:numPr>
        <w:spacing w:before="100" w:after="100"/>
        <w:rPr>
          <w:sz w:val="24"/>
          <w:szCs w:val="24"/>
        </w:rPr>
      </w:pPr>
      <w:r>
        <w:rPr>
          <w:rStyle w:val="None"/>
          <w:sz w:val="24"/>
          <w:szCs w:val="24"/>
        </w:rPr>
        <w:t xml:space="preserve">Open/Closed Meetings Policy </w:t>
      </w:r>
    </w:p>
    <w:p w14:paraId="3B849AFF" w14:textId="77777777" w:rsidR="00F70A23" w:rsidRDefault="00E544D8">
      <w:pPr>
        <w:pStyle w:val="BodyA"/>
        <w:numPr>
          <w:ilvl w:val="0"/>
          <w:numId w:val="19"/>
        </w:numPr>
        <w:spacing w:before="100" w:after="100"/>
        <w:rPr>
          <w:sz w:val="24"/>
          <w:szCs w:val="24"/>
        </w:rPr>
      </w:pPr>
      <w:r>
        <w:rPr>
          <w:rStyle w:val="None"/>
          <w:sz w:val="24"/>
          <w:szCs w:val="24"/>
        </w:rPr>
        <w:t xml:space="preserve">Notice of Meetings Policy </w:t>
      </w:r>
    </w:p>
    <w:p w14:paraId="693AFC8E" w14:textId="77777777" w:rsidR="00F70A23" w:rsidRDefault="00E544D8">
      <w:pPr>
        <w:pStyle w:val="BodyA"/>
        <w:spacing w:before="100" w:after="100"/>
        <w:rPr>
          <w:rStyle w:val="None"/>
          <w:rFonts w:ascii="Times New Roman" w:eastAsia="Times New Roman" w:hAnsi="Times New Roman" w:cs="Times New Roman"/>
          <w:sz w:val="24"/>
          <w:szCs w:val="24"/>
        </w:rPr>
      </w:pPr>
      <w:r>
        <w:rPr>
          <w:rStyle w:val="None"/>
          <w:sz w:val="24"/>
          <w:szCs w:val="24"/>
        </w:rPr>
        <w:t xml:space="preserve">With the assistance of Anne Weaver we have gone through the current Bylaws to see if there are any items that need immediate modifications and we are satisfied that any necessary changes are minimal. In the meantime, we received correspondence from Kate Madson &amp; Kendra Golden regarding recommended changes to Article VIII of the Bylaws that deals with the Ministerial Search Committee and the Ministerial Hiring Committee. After reviewing this set of recommended changes and after reading sections of the UUA Settlement Handbook that deals with the selection and composition of a Ministerial Search Committee we have come up with some recommended changes to the existing Bylaws. These include how Search Committee members are selected and the minimum size of the Search Committee for our congregation. We are also reviewing how an assistant minister as well as an interim minister is chosen. </w:t>
      </w:r>
    </w:p>
    <w:p w14:paraId="16F7BE36" w14:textId="77777777" w:rsidR="00F70A23" w:rsidRDefault="00E544D8">
      <w:pPr>
        <w:pStyle w:val="BodyA"/>
        <w:spacing w:before="100" w:after="100"/>
        <w:rPr>
          <w:rStyle w:val="None"/>
          <w:rFonts w:ascii="Times New Roman" w:eastAsia="Times New Roman" w:hAnsi="Times New Roman" w:cs="Times New Roman"/>
          <w:sz w:val="24"/>
          <w:szCs w:val="24"/>
        </w:rPr>
      </w:pPr>
      <w:r>
        <w:rPr>
          <w:rStyle w:val="None"/>
          <w:sz w:val="24"/>
          <w:szCs w:val="24"/>
        </w:rPr>
        <w:t xml:space="preserve">Finally, we are reviewing the special definition of a quorum of the Congregation when voting for the Ministerial candidate as well as what percentage in the affirmative would be necessary to confirm the candidate. </w:t>
      </w:r>
    </w:p>
    <w:p w14:paraId="3948E34D" w14:textId="77777777" w:rsidR="00F70A23" w:rsidRDefault="00E544D8">
      <w:pPr>
        <w:pStyle w:val="BodyA"/>
        <w:spacing w:before="100" w:after="100"/>
        <w:rPr>
          <w:rStyle w:val="None"/>
          <w:sz w:val="24"/>
          <w:szCs w:val="24"/>
        </w:rPr>
      </w:pPr>
      <w:r>
        <w:rPr>
          <w:rStyle w:val="None"/>
          <w:sz w:val="24"/>
          <w:szCs w:val="24"/>
        </w:rPr>
        <w:t xml:space="preserve">As a courtesy, these recommendations are being shared with Kate &amp; Kendra and will also be shared with the GTF as a whole for consideration and approval before being forwarded to the Board for consideration. </w:t>
      </w:r>
    </w:p>
    <w:p w14:paraId="3C44D7F7" w14:textId="77777777" w:rsidR="00F70A23" w:rsidRDefault="00F70A23">
      <w:pPr>
        <w:pStyle w:val="BodyA"/>
        <w:spacing w:before="100" w:after="100"/>
        <w:rPr>
          <w:rStyle w:val="None"/>
          <w:rFonts w:ascii="Times New Roman" w:eastAsia="Times New Roman" w:hAnsi="Times New Roman" w:cs="Times New Roman"/>
          <w:sz w:val="24"/>
          <w:szCs w:val="24"/>
        </w:rPr>
      </w:pPr>
    </w:p>
    <w:p w14:paraId="09C46A47" w14:textId="77777777" w:rsidR="009C69E1" w:rsidRDefault="009C69E1">
      <w:pPr>
        <w:rPr>
          <w:rStyle w:val="None"/>
          <w:rFonts w:ascii="Calibri" w:hAnsi="Calibri" w:cs="Arial Unicode MS"/>
          <w:b/>
          <w:bCs/>
          <w:color w:val="000000"/>
          <w:sz w:val="28"/>
          <w:u w:color="000000"/>
          <w14:textOutline w14:w="12700" w14:cap="flat" w14:cmpd="sng" w14:algn="ctr">
            <w14:noFill/>
            <w14:prstDash w14:val="solid"/>
            <w14:miter w14:lim="400000"/>
          </w14:textOutline>
        </w:rPr>
      </w:pPr>
      <w:r>
        <w:rPr>
          <w:rStyle w:val="None"/>
          <w:b/>
          <w:bCs/>
          <w:sz w:val="28"/>
        </w:rPr>
        <w:br w:type="page"/>
      </w:r>
    </w:p>
    <w:p w14:paraId="381DF426" w14:textId="3864B018" w:rsidR="00F70A23" w:rsidRPr="009C69E1" w:rsidRDefault="00E544D8">
      <w:pPr>
        <w:pStyle w:val="BodyA"/>
        <w:spacing w:before="100" w:after="100"/>
        <w:rPr>
          <w:rStyle w:val="None"/>
          <w:b/>
          <w:bCs/>
          <w:sz w:val="28"/>
          <w:szCs w:val="24"/>
        </w:rPr>
      </w:pPr>
      <w:r w:rsidRPr="009C69E1">
        <w:rPr>
          <w:rStyle w:val="None"/>
          <w:b/>
          <w:bCs/>
          <w:sz w:val="28"/>
          <w:szCs w:val="24"/>
        </w:rPr>
        <w:lastRenderedPageBreak/>
        <w:t>Communications Subcommittee Report</w:t>
      </w:r>
    </w:p>
    <w:p w14:paraId="702C3257" w14:textId="77777777" w:rsidR="00F70A23" w:rsidRDefault="00E544D8">
      <w:pPr>
        <w:pStyle w:val="BodyA"/>
        <w:spacing w:before="100" w:after="100"/>
        <w:rPr>
          <w:rStyle w:val="None"/>
          <w:sz w:val="24"/>
          <w:szCs w:val="24"/>
        </w:rPr>
      </w:pPr>
      <w:r>
        <w:rPr>
          <w:rStyle w:val="None"/>
          <w:sz w:val="24"/>
          <w:szCs w:val="24"/>
        </w:rPr>
        <w:t>Members: Frances Loubere, Julia Cochrane, Cynthia Becker</w:t>
      </w:r>
    </w:p>
    <w:p w14:paraId="6A9419F5" w14:textId="77777777" w:rsidR="00F70A23" w:rsidRDefault="00E544D8">
      <w:pPr>
        <w:pStyle w:val="BodyA"/>
        <w:spacing w:before="100" w:after="100"/>
        <w:rPr>
          <w:rStyle w:val="None"/>
          <w:sz w:val="24"/>
          <w:szCs w:val="24"/>
        </w:rPr>
      </w:pPr>
      <w:r>
        <w:rPr>
          <w:rStyle w:val="None"/>
          <w:sz w:val="24"/>
          <w:szCs w:val="24"/>
        </w:rPr>
        <w:t>An article introducing the congregation to the Program Council and explaining Councils &amp; Ministry Teams ran in the March 4 Weekly Update.  We plan to continue to share Weekly Update articles relating to our new governance model on a monthly basis.</w:t>
      </w:r>
    </w:p>
    <w:p w14:paraId="4EB4AAA3" w14:textId="0DE322C2" w:rsidR="00F70A23" w:rsidRDefault="00E544D8">
      <w:pPr>
        <w:pStyle w:val="BodyA"/>
        <w:spacing w:before="100" w:after="100"/>
        <w:rPr>
          <w:rStyle w:val="None"/>
          <w:sz w:val="24"/>
          <w:szCs w:val="24"/>
        </w:rPr>
      </w:pPr>
      <w:r>
        <w:rPr>
          <w:rStyle w:val="None"/>
          <w:sz w:val="24"/>
          <w:szCs w:val="24"/>
        </w:rPr>
        <w:t>The Communications Subcommittee will be meeting with Pat Rodgers on Monday, March 14 to discuss updating the Governance page of the QUUF website.  We anticipate creating links that enable members, and others interested in our Fellowship, to access the Shared Governance presentation and the governance-related Weekly Update articles.</w:t>
      </w:r>
    </w:p>
    <w:p w14:paraId="5DB9281E" w14:textId="77777777" w:rsidR="009C69E1" w:rsidRDefault="009C69E1">
      <w:pPr>
        <w:pStyle w:val="BodyA"/>
        <w:spacing w:before="100" w:after="100"/>
        <w:rPr>
          <w:rStyle w:val="None"/>
          <w:sz w:val="24"/>
          <w:szCs w:val="24"/>
        </w:rPr>
      </w:pPr>
    </w:p>
    <w:p w14:paraId="2FCF1CE4" w14:textId="77777777" w:rsidR="009C69E1" w:rsidRPr="009C69E1" w:rsidRDefault="00E544D8">
      <w:pPr>
        <w:pStyle w:val="BodyA"/>
        <w:rPr>
          <w:rStyle w:val="None"/>
          <w:sz w:val="28"/>
          <w:szCs w:val="24"/>
        </w:rPr>
      </w:pPr>
      <w:r w:rsidRPr="009C69E1">
        <w:rPr>
          <w:rStyle w:val="None"/>
          <w:b/>
          <w:bCs/>
          <w:sz w:val="28"/>
          <w:szCs w:val="24"/>
        </w:rPr>
        <w:t>Program Council Report</w:t>
      </w:r>
      <w:r w:rsidRPr="009C69E1">
        <w:rPr>
          <w:rStyle w:val="None"/>
          <w:sz w:val="28"/>
          <w:szCs w:val="24"/>
        </w:rPr>
        <w:t xml:space="preserve"> </w:t>
      </w:r>
    </w:p>
    <w:p w14:paraId="040318DE" w14:textId="4F2DEC4D" w:rsidR="00F70A23" w:rsidRDefault="00E544D8">
      <w:pPr>
        <w:pStyle w:val="BodyA"/>
        <w:rPr>
          <w:rStyle w:val="None"/>
          <w:sz w:val="24"/>
          <w:szCs w:val="24"/>
        </w:rPr>
      </w:pPr>
      <w:r>
        <w:rPr>
          <w:rStyle w:val="None"/>
          <w:sz w:val="24"/>
          <w:szCs w:val="24"/>
        </w:rPr>
        <w:t>(please note this report is from the Program Council and not the Program Council Subcommittee of the Governance Task Force)</w:t>
      </w:r>
    </w:p>
    <w:p w14:paraId="05DDB479" w14:textId="77777777" w:rsidR="00F70A23" w:rsidRDefault="00F70A23">
      <w:pPr>
        <w:pStyle w:val="BodyA"/>
        <w:rPr>
          <w:rStyle w:val="None"/>
          <w:sz w:val="24"/>
          <w:szCs w:val="24"/>
        </w:rPr>
      </w:pPr>
    </w:p>
    <w:p w14:paraId="149836B3" w14:textId="77777777" w:rsidR="009C69E1" w:rsidRDefault="00E544D8">
      <w:pPr>
        <w:pStyle w:val="BodyA"/>
        <w:rPr>
          <w:rStyle w:val="None"/>
          <w:sz w:val="24"/>
          <w:szCs w:val="24"/>
        </w:rPr>
      </w:pPr>
      <w:r>
        <w:rPr>
          <w:rStyle w:val="None"/>
          <w:sz w:val="24"/>
          <w:szCs w:val="24"/>
        </w:rPr>
        <w:t>Members: Patrick Johnson, Dan Brooks, Mary Tucker, Betty Oppenheimer, Kathy Stevenson, Kate Madson</w:t>
      </w:r>
      <w:r>
        <w:rPr>
          <w:rStyle w:val="None"/>
          <w:rFonts w:ascii="Helvetica" w:eastAsia="Helvetica" w:hAnsi="Helvetica" w:cs="Helvetica"/>
          <w:sz w:val="18"/>
          <w:szCs w:val="18"/>
        </w:rPr>
        <w:br/>
      </w:r>
      <w:r>
        <w:rPr>
          <w:rStyle w:val="None"/>
          <w:rFonts w:ascii="Helvetica" w:eastAsia="Helvetica" w:hAnsi="Helvetica" w:cs="Helvetica"/>
          <w:sz w:val="18"/>
          <w:szCs w:val="18"/>
        </w:rPr>
        <w:br/>
      </w:r>
      <w:r>
        <w:rPr>
          <w:rStyle w:val="None"/>
          <w:sz w:val="24"/>
          <w:szCs w:val="24"/>
        </w:rPr>
        <w:t>The Program Council is meeting monthly and is proving to be a fertile ground for exchanging information, facilitating communication, and supporting the work of the 30+ ministry teams. The Community Council is taking the lead on the Reconnection Fair, supported and with input from the other councils.</w:t>
      </w:r>
    </w:p>
    <w:p w14:paraId="19CF94D8" w14:textId="77777777" w:rsidR="009C69E1" w:rsidRDefault="009C69E1">
      <w:pPr>
        <w:pStyle w:val="BodyA"/>
        <w:rPr>
          <w:rStyle w:val="None"/>
          <w:sz w:val="24"/>
          <w:szCs w:val="24"/>
        </w:rPr>
      </w:pPr>
    </w:p>
    <w:p w14:paraId="795BA177" w14:textId="2EA8B90B" w:rsidR="009C69E1" w:rsidRDefault="00E544D8">
      <w:pPr>
        <w:pStyle w:val="BodyA"/>
        <w:rPr>
          <w:rStyle w:val="None"/>
          <w:sz w:val="24"/>
          <w:szCs w:val="24"/>
        </w:rPr>
      </w:pPr>
      <w:r>
        <w:rPr>
          <w:rStyle w:val="None"/>
          <w:sz w:val="24"/>
          <w:szCs w:val="24"/>
        </w:rPr>
        <w:t>The Program Council will continue to focus on volunteer recruitment, leadership development, and increasing awareness in the fellowship about the work of the ministry teams.</w:t>
      </w:r>
    </w:p>
    <w:p w14:paraId="256145CC" w14:textId="27CCDD89" w:rsidR="00F70A23" w:rsidRDefault="00E544D8">
      <w:pPr>
        <w:pStyle w:val="BodyA"/>
        <w:rPr>
          <w:rStyle w:val="None"/>
        </w:rPr>
      </w:pPr>
      <w:r>
        <w:rPr>
          <w:rStyle w:val="None"/>
          <w:sz w:val="24"/>
          <w:szCs w:val="24"/>
        </w:rPr>
        <w:br/>
        <w:t>The Program Council continues to evolve and mature as prescribed in the new governance model.</w:t>
      </w:r>
      <w:r>
        <w:rPr>
          <w:rStyle w:val="None"/>
          <w:rFonts w:ascii="Helvetica" w:hAnsi="Helvetica"/>
          <w:color w:val="FFFFFF"/>
          <w:sz w:val="18"/>
          <w:szCs w:val="18"/>
          <w:u w:color="FFFFFF"/>
        </w:rPr>
        <w:t>ature as prescribed in the new governance model. </w:t>
      </w:r>
    </w:p>
    <w:p w14:paraId="1FBF73A9" w14:textId="77777777" w:rsidR="00F70A23" w:rsidRDefault="00F70A23">
      <w:pPr>
        <w:pStyle w:val="BodyA"/>
        <w:rPr>
          <w:rStyle w:val="None"/>
          <w:rFonts w:ascii="Cambria" w:eastAsia="Cambria" w:hAnsi="Cambria" w:cs="Cambria"/>
          <w:b/>
          <w:bCs/>
          <w:sz w:val="28"/>
          <w:szCs w:val="28"/>
        </w:rPr>
      </w:pPr>
    </w:p>
    <w:bookmarkEnd w:id="4"/>
    <w:p w14:paraId="309EC43A" w14:textId="77777777" w:rsidR="00F70A23" w:rsidRDefault="00E544D8">
      <w:pPr>
        <w:pStyle w:val="BodyA"/>
        <w:spacing w:before="240" w:after="160" w:line="259" w:lineRule="auto"/>
      </w:pPr>
      <w:r>
        <w:rPr>
          <w:rStyle w:val="Hyperlink2"/>
        </w:rPr>
        <w:fldChar w:fldCharType="begin"/>
      </w:r>
      <w:r>
        <w:rPr>
          <w:rStyle w:val="Hyperlink2"/>
        </w:rPr>
        <w:instrText xml:space="preserve"> HYPERLINK \l "bookmark2" </w:instrText>
      </w:r>
      <w:r>
        <w:rPr>
          <w:rStyle w:val="Hyperlink2"/>
        </w:rPr>
        <w:fldChar w:fldCharType="separate"/>
      </w:r>
      <w:r>
        <w:rPr>
          <w:rStyle w:val="Hyperlink2"/>
        </w:rPr>
        <w:t>Return to Agenda</w:t>
      </w:r>
      <w:r>
        <w:fldChar w:fldCharType="end"/>
      </w:r>
      <w:r>
        <w:rPr>
          <w:rStyle w:val="None"/>
          <w:rFonts w:ascii="Arial Unicode MS" w:hAnsi="Arial Unicode MS"/>
          <w:color w:val="0563C1"/>
          <w:sz w:val="24"/>
          <w:szCs w:val="24"/>
          <w:u w:val="single" w:color="0563C1"/>
        </w:rPr>
        <w:br w:type="page"/>
      </w:r>
    </w:p>
    <w:p w14:paraId="40E6C454" w14:textId="4855EE12" w:rsidR="00F70A23" w:rsidRPr="009C69E1" w:rsidRDefault="00E544D8" w:rsidP="009C69E1">
      <w:pPr>
        <w:pStyle w:val="BodyA"/>
        <w:spacing w:before="240" w:after="160" w:line="259" w:lineRule="auto"/>
        <w:rPr>
          <w:rStyle w:val="None"/>
          <w:b/>
          <w:bCs/>
          <w:sz w:val="28"/>
        </w:rPr>
      </w:pPr>
      <w:bookmarkStart w:id="5" w:name="AttachmentE"/>
      <w:r w:rsidRPr="009C69E1">
        <w:rPr>
          <w:rStyle w:val="None"/>
          <w:b/>
          <w:bCs/>
          <w:sz w:val="28"/>
          <w:szCs w:val="24"/>
          <w:lang w:val="de-DE"/>
        </w:rPr>
        <w:lastRenderedPageBreak/>
        <w:t>Attachment E</w:t>
      </w:r>
      <w:bookmarkEnd w:id="5"/>
      <w:r w:rsidR="009C69E1" w:rsidRPr="009C69E1">
        <w:rPr>
          <w:rStyle w:val="None"/>
          <w:b/>
          <w:bCs/>
          <w:sz w:val="28"/>
          <w:szCs w:val="24"/>
          <w:lang w:val="de-DE"/>
        </w:rPr>
        <w:t xml:space="preserve"> </w:t>
      </w:r>
      <w:r w:rsidR="009C69E1">
        <w:rPr>
          <w:rStyle w:val="None"/>
          <w:b/>
          <w:bCs/>
          <w:sz w:val="28"/>
          <w:szCs w:val="24"/>
          <w:lang w:val="de-DE"/>
        </w:rPr>
        <w:tab/>
      </w:r>
      <w:r w:rsidRPr="009C69E1">
        <w:rPr>
          <w:rStyle w:val="None"/>
          <w:b/>
          <w:bCs/>
          <w:sz w:val="28"/>
        </w:rPr>
        <w:t>QUUF 2022 Risk Register: Report to the Board of Trustees</w:t>
      </w:r>
    </w:p>
    <w:p w14:paraId="7006AD91" w14:textId="77777777" w:rsidR="00F70A23" w:rsidRDefault="00E544D8">
      <w:pPr>
        <w:pStyle w:val="BodyA"/>
        <w:spacing w:after="160" w:line="256" w:lineRule="auto"/>
        <w:rPr>
          <w:rStyle w:val="None"/>
        </w:rPr>
      </w:pPr>
      <w:r>
        <w:rPr>
          <w:rStyle w:val="None"/>
        </w:rPr>
        <w:t>The QUUF Safety &amp; Risk Management Committee’s 2022 Risk Register process is now complete, with 8 of 11 board members and 4 of 4 committee members participating.  The most significant value in this exercise is that board and committee members took the time to think about the risks to the congregation and its assets.  In addition, the different perspectives of board and committee help the board and committee consider what mitigation approaches can and should be taken for each risk.</w:t>
      </w:r>
    </w:p>
    <w:p w14:paraId="4B3D98D3" w14:textId="77777777" w:rsidR="00F70A23" w:rsidRDefault="00E544D8">
      <w:pPr>
        <w:pStyle w:val="BodyA"/>
        <w:spacing w:after="160" w:line="256" w:lineRule="auto"/>
        <w:rPr>
          <w:rStyle w:val="None"/>
        </w:rPr>
      </w:pPr>
      <w:r>
        <w:rPr>
          <w:rStyle w:val="None"/>
        </w:rPr>
        <w:t xml:space="preserve">The process of averaging the perceptions of </w:t>
      </w:r>
      <w:r>
        <w:rPr>
          <w:rStyle w:val="None"/>
          <w:u w:val="single"/>
        </w:rPr>
        <w:t>impact</w:t>
      </w:r>
      <w:r>
        <w:rPr>
          <w:rStyle w:val="None"/>
        </w:rPr>
        <w:t xml:space="preserve"> (severity) and </w:t>
      </w:r>
      <w:r>
        <w:rPr>
          <w:rStyle w:val="None"/>
          <w:u w:val="single"/>
        </w:rPr>
        <w:t>likelihood</w:t>
      </w:r>
      <w:r>
        <w:rPr>
          <w:rStyle w:val="None"/>
        </w:rPr>
        <w:t xml:space="preserve"> (frequency) allows QUUF to categorize and prioritize risks.  A common approach to classification, based on the ratings, and the general approach to mitigation is:</w:t>
      </w:r>
    </w:p>
    <w:p w14:paraId="151CA7F4" w14:textId="77777777" w:rsidR="00F70A23" w:rsidRDefault="00E544D8">
      <w:pPr>
        <w:pStyle w:val="BodyA"/>
        <w:spacing w:after="80" w:line="256" w:lineRule="auto"/>
        <w:ind w:left="720" w:hanging="720"/>
        <w:rPr>
          <w:rStyle w:val="None"/>
        </w:rPr>
      </w:pPr>
      <w:r>
        <w:rPr>
          <w:rStyle w:val="None"/>
        </w:rPr>
        <w:t>A</w:t>
      </w:r>
      <w:r>
        <w:rPr>
          <w:rStyle w:val="None"/>
        </w:rPr>
        <w:tab/>
        <w:t>High impact, high likelihood risks: take immediate action to control the risk; insure if possible and if insurance is cost-effective</w:t>
      </w:r>
    </w:p>
    <w:p w14:paraId="0763F231" w14:textId="77777777" w:rsidR="00F70A23" w:rsidRDefault="00E544D8">
      <w:pPr>
        <w:pStyle w:val="BodyA"/>
        <w:spacing w:after="80" w:line="256" w:lineRule="auto"/>
        <w:rPr>
          <w:rStyle w:val="None"/>
        </w:rPr>
      </w:pPr>
      <w:r>
        <w:rPr>
          <w:rStyle w:val="None"/>
        </w:rPr>
        <w:t>B</w:t>
      </w:r>
      <w:r>
        <w:rPr>
          <w:rStyle w:val="None"/>
        </w:rPr>
        <w:tab/>
        <w:t>High impact, low likelihood risks: manage and monitor; develop contingency plans and/or insure</w:t>
      </w:r>
    </w:p>
    <w:p w14:paraId="204EFE45" w14:textId="77777777" w:rsidR="00F70A23" w:rsidRDefault="00E544D8">
      <w:pPr>
        <w:pStyle w:val="BodyA"/>
        <w:spacing w:after="80" w:line="256" w:lineRule="auto"/>
        <w:rPr>
          <w:rStyle w:val="None"/>
        </w:rPr>
      </w:pPr>
      <w:r>
        <w:rPr>
          <w:rStyle w:val="None"/>
        </w:rPr>
        <w:t>C</w:t>
      </w:r>
      <w:r>
        <w:rPr>
          <w:rStyle w:val="None"/>
        </w:rPr>
        <w:tab/>
        <w:t>Low impact, high likelihood risks: manage them</w:t>
      </w:r>
    </w:p>
    <w:p w14:paraId="117D66F3" w14:textId="77777777" w:rsidR="00F70A23" w:rsidRDefault="00E544D8">
      <w:pPr>
        <w:pStyle w:val="BodyA"/>
        <w:spacing w:after="160" w:line="256" w:lineRule="auto"/>
        <w:rPr>
          <w:rStyle w:val="None"/>
        </w:rPr>
      </w:pPr>
      <w:r>
        <w:rPr>
          <w:rStyle w:val="None"/>
        </w:rPr>
        <w:t>D</w:t>
      </w:r>
      <w:r>
        <w:rPr>
          <w:rStyle w:val="None"/>
        </w:rPr>
        <w:tab/>
        <w:t>Low impact, low likelihood risks: accept the risk; monitor</w:t>
      </w:r>
    </w:p>
    <w:p w14:paraId="12E32F81" w14:textId="77777777" w:rsidR="00F70A23" w:rsidRDefault="00E544D8">
      <w:pPr>
        <w:pStyle w:val="BodyA"/>
        <w:spacing w:after="80" w:line="256" w:lineRule="auto"/>
        <w:rPr>
          <w:rStyle w:val="None"/>
        </w:rPr>
      </w:pPr>
      <w:r>
        <w:rPr>
          <w:rStyle w:val="None"/>
        </w:rPr>
        <w:t xml:space="preserve">The board and committee classified the risks differently.  All the board’s top risks (A rated) were in leadership, while the committee’s A list included money, injury, leadership, community, and litigation risks.  See the following page for how the board and committee classified the risks.  The board and committee should review the respective A lists to determine what actions (if any) could be taken to control the risk, beginning with the top priority risks listed below.  Actions could include policy changes, procedural changes, new insurance, contingency plans, or other actions, depending upon the risk. </w:t>
      </w:r>
    </w:p>
    <w:p w14:paraId="30A21652" w14:textId="77777777" w:rsidR="00F70A23" w:rsidRDefault="00E544D8">
      <w:pPr>
        <w:pStyle w:val="BodyA"/>
        <w:spacing w:after="160" w:line="256" w:lineRule="auto"/>
        <w:rPr>
          <w:rStyle w:val="None"/>
        </w:rPr>
      </w:pPr>
      <w:r>
        <w:rPr>
          <w:rStyle w:val="None"/>
        </w:rPr>
        <w:t>The risks can also be prioritized by multiplying the rating for severity by the rating for likelihood.  The board and committee came up with different priority rankings as well, with five risks showing up on both top 10 lists.  The table below uses the prioritization results (average severity rating multiplied by average likelihood rating) for board and committee, with items unique to either shown in red.</w:t>
      </w:r>
    </w:p>
    <w:p w14:paraId="553F12F1" w14:textId="77777777" w:rsidR="00F70A23" w:rsidRDefault="00E544D8">
      <w:pPr>
        <w:pStyle w:val="BodyA"/>
        <w:spacing w:after="160" w:line="256" w:lineRule="auto"/>
        <w:jc w:val="center"/>
        <w:rPr>
          <w:rStyle w:val="None"/>
          <w:b/>
          <w:bCs/>
        </w:rPr>
      </w:pPr>
      <w:r>
        <w:rPr>
          <w:rStyle w:val="None"/>
          <w:b/>
          <w:bCs/>
        </w:rPr>
        <w:t>Risk prioritization based on average risk rating (severity x likelihood)</w:t>
      </w:r>
    </w:p>
    <w:tbl>
      <w:tblPr>
        <w:tblW w:w="102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0"/>
        <w:gridCol w:w="4160"/>
        <w:gridCol w:w="960"/>
        <w:gridCol w:w="4160"/>
      </w:tblGrid>
      <w:tr w:rsidR="00F70A23" w14:paraId="0FF44415" w14:textId="77777777">
        <w:trPr>
          <w:trHeight w:val="236"/>
          <w:jc w:val="center"/>
        </w:trPr>
        <w:tc>
          <w:tcPr>
            <w:tcW w:w="512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6FC68881" w14:textId="77777777" w:rsidR="00F70A23" w:rsidRDefault="00E544D8">
            <w:pPr>
              <w:pStyle w:val="BodyA"/>
              <w:jc w:val="center"/>
            </w:pPr>
            <w:r>
              <w:rPr>
                <w:rStyle w:val="None"/>
                <w:b/>
                <w:bCs/>
              </w:rPr>
              <w:t>Board</w:t>
            </w:r>
          </w:p>
        </w:tc>
        <w:tc>
          <w:tcPr>
            <w:tcW w:w="512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2E6FBEB7" w14:textId="77777777" w:rsidR="00F70A23" w:rsidRDefault="00E544D8">
            <w:pPr>
              <w:pStyle w:val="BodyA"/>
              <w:jc w:val="center"/>
            </w:pPr>
            <w:r>
              <w:rPr>
                <w:rStyle w:val="None"/>
                <w:b/>
                <w:bCs/>
              </w:rPr>
              <w:t>S&amp;RM Committee</w:t>
            </w:r>
          </w:p>
        </w:tc>
      </w:tr>
      <w:tr w:rsidR="00F70A23" w14:paraId="205E1536" w14:textId="77777777">
        <w:trPr>
          <w:trHeight w:val="49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E485B0" w14:textId="77777777" w:rsidR="00F70A23" w:rsidRDefault="00E544D8">
            <w:pPr>
              <w:pStyle w:val="BodyA"/>
              <w:jc w:val="right"/>
            </w:pPr>
            <w:r>
              <w:rPr>
                <w:rStyle w:val="None"/>
              </w:rPr>
              <w:t>12.0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1E98348" w14:textId="77777777" w:rsidR="00F70A23" w:rsidRDefault="00E544D8">
            <w:pPr>
              <w:pStyle w:val="BodyA"/>
            </w:pPr>
            <w:r>
              <w:rPr>
                <w:rStyle w:val="None"/>
              </w:rPr>
              <w:t>Political issue causing split in congregation</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65E52E5" w14:textId="77777777" w:rsidR="00F70A23" w:rsidRDefault="00E544D8">
            <w:pPr>
              <w:pStyle w:val="BodyA"/>
              <w:jc w:val="right"/>
            </w:pPr>
            <w:r>
              <w:rPr>
                <w:rStyle w:val="None"/>
              </w:rPr>
              <w:t>13.0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B9F110D" w14:textId="77777777" w:rsidR="00F70A23" w:rsidRDefault="00E544D8">
            <w:pPr>
              <w:pStyle w:val="BodyA"/>
            </w:pPr>
            <w:r>
              <w:rPr>
                <w:rStyle w:val="None"/>
              </w:rPr>
              <w:t>QUUF vendor information breach</w:t>
            </w:r>
          </w:p>
        </w:tc>
      </w:tr>
      <w:tr w:rsidR="00F70A23" w14:paraId="62E82FCB"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4608B43" w14:textId="77777777" w:rsidR="00F70A23" w:rsidRDefault="00E544D8">
            <w:pPr>
              <w:pStyle w:val="BodyA"/>
              <w:jc w:val="right"/>
            </w:pPr>
            <w:r>
              <w:rPr>
                <w:rStyle w:val="None"/>
                <w:color w:val="FF0000"/>
                <w:u w:color="FF0000"/>
              </w:rPr>
              <w:t>9.0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6CB7098" w14:textId="77777777" w:rsidR="00F70A23" w:rsidRDefault="00E544D8">
            <w:pPr>
              <w:pStyle w:val="BodyA"/>
            </w:pPr>
            <w:r>
              <w:rPr>
                <w:rStyle w:val="None"/>
                <w:color w:val="FF0000"/>
                <w:u w:color="FF0000"/>
              </w:rPr>
              <w:t>Change of minister - planned</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5AB363D" w14:textId="77777777" w:rsidR="00F70A23" w:rsidRDefault="00E544D8">
            <w:pPr>
              <w:pStyle w:val="BodyA"/>
              <w:jc w:val="right"/>
            </w:pPr>
            <w:r>
              <w:rPr>
                <w:rStyle w:val="None"/>
                <w:color w:val="FF0000"/>
                <w:u w:color="FF0000"/>
              </w:rPr>
              <w:t>11.8</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44C6C6B" w14:textId="77777777" w:rsidR="00F70A23" w:rsidRDefault="00E544D8">
            <w:pPr>
              <w:pStyle w:val="BodyA"/>
            </w:pPr>
            <w:r>
              <w:rPr>
                <w:rStyle w:val="None"/>
                <w:color w:val="FF0000"/>
                <w:u w:color="FF0000"/>
              </w:rPr>
              <w:t>Injury to child</w:t>
            </w:r>
          </w:p>
        </w:tc>
      </w:tr>
      <w:tr w:rsidR="00F70A23" w14:paraId="774EDE59"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07E604F" w14:textId="77777777" w:rsidR="00F70A23" w:rsidRDefault="00E544D8">
            <w:pPr>
              <w:pStyle w:val="BodyA"/>
              <w:jc w:val="right"/>
            </w:pPr>
            <w:r>
              <w:rPr>
                <w:rStyle w:val="None"/>
              </w:rPr>
              <w:t>8.4</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B4156D9" w14:textId="77777777" w:rsidR="00F70A23" w:rsidRDefault="00E544D8">
            <w:pPr>
              <w:pStyle w:val="BodyA"/>
            </w:pPr>
            <w:r>
              <w:rPr>
                <w:rStyle w:val="None"/>
              </w:rPr>
              <w:t>Dysfunctional governance</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4AD7363" w14:textId="77777777" w:rsidR="00F70A23" w:rsidRDefault="00E544D8">
            <w:pPr>
              <w:pStyle w:val="BodyA"/>
              <w:jc w:val="right"/>
            </w:pPr>
            <w:r>
              <w:rPr>
                <w:rStyle w:val="None"/>
                <w:color w:val="FF0000"/>
                <w:u w:color="FF0000"/>
              </w:rPr>
              <w:t>11.3</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D3076EA" w14:textId="77777777" w:rsidR="00F70A23" w:rsidRDefault="00E544D8">
            <w:pPr>
              <w:pStyle w:val="BodyA"/>
            </w:pPr>
            <w:r>
              <w:rPr>
                <w:rStyle w:val="None"/>
                <w:color w:val="FF0000"/>
                <w:u w:color="FF0000"/>
              </w:rPr>
              <w:t>Significant loss in endowment value</w:t>
            </w:r>
          </w:p>
        </w:tc>
      </w:tr>
      <w:tr w:rsidR="00F70A23" w14:paraId="047C4311"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7B4F98A" w14:textId="77777777" w:rsidR="00F70A23" w:rsidRDefault="00E544D8">
            <w:pPr>
              <w:pStyle w:val="BodyA"/>
              <w:jc w:val="right"/>
            </w:pPr>
            <w:r>
              <w:rPr>
                <w:rStyle w:val="None"/>
              </w:rPr>
              <w:t>8.0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4D5EAB0" w14:textId="77777777" w:rsidR="00F70A23" w:rsidRDefault="00E544D8">
            <w:pPr>
              <w:pStyle w:val="BodyA"/>
            </w:pPr>
            <w:r>
              <w:rPr>
                <w:rStyle w:val="None"/>
              </w:rPr>
              <w:t>Ransomware attack on QUUF data</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D994DAE" w14:textId="77777777" w:rsidR="00F70A23" w:rsidRDefault="00E544D8">
            <w:pPr>
              <w:pStyle w:val="BodyA"/>
              <w:jc w:val="right"/>
            </w:pPr>
            <w:r>
              <w:rPr>
                <w:rStyle w:val="None"/>
              </w:rPr>
              <w:t>10.3</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D46140D" w14:textId="77777777" w:rsidR="00F70A23" w:rsidRDefault="00E544D8">
            <w:pPr>
              <w:pStyle w:val="BodyA"/>
            </w:pPr>
            <w:r>
              <w:rPr>
                <w:rStyle w:val="None"/>
              </w:rPr>
              <w:t>Ransomware attack on QUUF data</w:t>
            </w:r>
          </w:p>
        </w:tc>
      </w:tr>
      <w:tr w:rsidR="00F70A23" w14:paraId="1620E880" w14:textId="77777777">
        <w:trPr>
          <w:trHeight w:val="49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E259EE5" w14:textId="77777777" w:rsidR="00F70A23" w:rsidRDefault="00E544D8">
            <w:pPr>
              <w:pStyle w:val="BodyA"/>
              <w:jc w:val="right"/>
            </w:pPr>
            <w:r>
              <w:rPr>
                <w:rStyle w:val="None"/>
                <w:color w:val="FF0000"/>
                <w:u w:color="FF0000"/>
              </w:rPr>
              <w:t>7.7</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44D881C" w14:textId="77777777" w:rsidR="00F70A23" w:rsidRDefault="00E544D8">
            <w:pPr>
              <w:pStyle w:val="BodyA"/>
            </w:pPr>
            <w:r>
              <w:rPr>
                <w:rStyle w:val="None"/>
                <w:color w:val="FF0000"/>
                <w:u w:color="FF0000"/>
              </w:rPr>
              <w:t>Personnel action by staff or board causing congregational turmoil</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D6BA0F7" w14:textId="77777777" w:rsidR="00F70A23" w:rsidRDefault="00E544D8">
            <w:pPr>
              <w:pStyle w:val="BodyA"/>
              <w:jc w:val="right"/>
            </w:pPr>
            <w:r>
              <w:rPr>
                <w:rStyle w:val="None"/>
              </w:rPr>
              <w:t>10.3</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50B1B3F" w14:textId="77777777" w:rsidR="00F70A23" w:rsidRDefault="00E544D8">
            <w:pPr>
              <w:pStyle w:val="BodyA"/>
            </w:pPr>
            <w:r>
              <w:rPr>
                <w:rStyle w:val="None"/>
              </w:rPr>
              <w:t>Civil lawsuit</w:t>
            </w:r>
          </w:p>
        </w:tc>
      </w:tr>
      <w:tr w:rsidR="00F70A23" w14:paraId="10E2888B"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7843B37" w14:textId="77777777" w:rsidR="00F70A23" w:rsidRDefault="00E544D8">
            <w:pPr>
              <w:pStyle w:val="BodyA"/>
              <w:jc w:val="right"/>
            </w:pPr>
            <w:r>
              <w:rPr>
                <w:rStyle w:val="None"/>
              </w:rPr>
              <w:t>7.6</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6E04FBF" w14:textId="77777777" w:rsidR="00F70A23" w:rsidRDefault="00E544D8">
            <w:pPr>
              <w:pStyle w:val="BodyA"/>
            </w:pPr>
            <w:r>
              <w:rPr>
                <w:rStyle w:val="None"/>
              </w:rPr>
              <w:t>Civil lawsuit</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6603705" w14:textId="77777777" w:rsidR="00F70A23" w:rsidRDefault="00E544D8">
            <w:pPr>
              <w:pStyle w:val="BodyA"/>
              <w:jc w:val="right"/>
            </w:pPr>
            <w:r>
              <w:rPr>
                <w:rStyle w:val="None"/>
              </w:rPr>
              <w:t>10.0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42B6C33" w14:textId="77777777" w:rsidR="00F70A23" w:rsidRDefault="00E544D8">
            <w:pPr>
              <w:pStyle w:val="BodyA"/>
            </w:pPr>
            <w:r>
              <w:rPr>
                <w:rStyle w:val="None"/>
              </w:rPr>
              <w:t>Dysfunctional governance</w:t>
            </w:r>
          </w:p>
        </w:tc>
      </w:tr>
      <w:tr w:rsidR="00F70A23" w14:paraId="785FB93E" w14:textId="77777777">
        <w:trPr>
          <w:trHeight w:val="49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D9CEFD2" w14:textId="77777777" w:rsidR="00F70A23" w:rsidRDefault="00E544D8">
            <w:pPr>
              <w:pStyle w:val="BodyA"/>
              <w:jc w:val="right"/>
            </w:pPr>
            <w:r>
              <w:rPr>
                <w:rStyle w:val="None"/>
                <w:color w:val="FF0000"/>
                <w:u w:color="FF0000"/>
              </w:rPr>
              <w:t>7.3</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8A93563" w14:textId="77777777" w:rsidR="00F70A23" w:rsidRDefault="00E544D8">
            <w:pPr>
              <w:pStyle w:val="BodyA"/>
            </w:pPr>
            <w:r>
              <w:rPr>
                <w:rStyle w:val="None"/>
                <w:color w:val="FF0000"/>
                <w:u w:color="FF0000"/>
              </w:rPr>
              <w:t>Change of minister - unplanned</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E71F899" w14:textId="77777777" w:rsidR="00F70A23" w:rsidRDefault="00E544D8">
            <w:pPr>
              <w:pStyle w:val="BodyA"/>
              <w:jc w:val="right"/>
            </w:pPr>
            <w:r>
              <w:rPr>
                <w:rStyle w:val="None"/>
              </w:rPr>
              <w:t>10.0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55AD30F" w14:textId="77777777" w:rsidR="00F70A23" w:rsidRDefault="00E544D8">
            <w:pPr>
              <w:pStyle w:val="BodyA"/>
            </w:pPr>
            <w:r>
              <w:rPr>
                <w:rStyle w:val="None"/>
              </w:rPr>
              <w:t>Political issue causing split in congregation</w:t>
            </w:r>
          </w:p>
        </w:tc>
      </w:tr>
      <w:tr w:rsidR="00F70A23" w14:paraId="05FC800D"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B5274B7" w14:textId="77777777" w:rsidR="00F70A23" w:rsidRDefault="00E544D8">
            <w:pPr>
              <w:pStyle w:val="BodyA"/>
              <w:jc w:val="right"/>
            </w:pPr>
            <w:r>
              <w:rPr>
                <w:rStyle w:val="None"/>
                <w:color w:val="FF0000"/>
                <w:u w:color="FF0000"/>
              </w:rPr>
              <w:lastRenderedPageBreak/>
              <w:t>6.6</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5544740" w14:textId="77777777" w:rsidR="00F70A23" w:rsidRDefault="00E544D8">
            <w:pPr>
              <w:pStyle w:val="BodyA"/>
            </w:pPr>
            <w:r>
              <w:rPr>
                <w:rStyle w:val="None"/>
                <w:color w:val="FF0000"/>
                <w:u w:color="FF0000"/>
              </w:rPr>
              <w:t>Wildfire in area</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D3E59FC" w14:textId="77777777" w:rsidR="00F70A23" w:rsidRDefault="00E544D8">
            <w:pPr>
              <w:pStyle w:val="BodyA"/>
              <w:jc w:val="right"/>
            </w:pPr>
            <w:r>
              <w:rPr>
                <w:rStyle w:val="None"/>
                <w:color w:val="FF0000"/>
                <w:u w:color="FF0000"/>
              </w:rPr>
              <w:t>10.0</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C0EFC94" w14:textId="77777777" w:rsidR="00F70A23" w:rsidRDefault="00E544D8">
            <w:pPr>
              <w:pStyle w:val="BodyA"/>
            </w:pPr>
            <w:r>
              <w:rPr>
                <w:rStyle w:val="None"/>
                <w:color w:val="FF0000"/>
                <w:u w:color="FF0000"/>
              </w:rPr>
              <w:t>Sexual misconduct by volunteer</w:t>
            </w:r>
          </w:p>
        </w:tc>
      </w:tr>
      <w:tr w:rsidR="00F70A23" w14:paraId="42AE38EB" w14:textId="77777777">
        <w:trPr>
          <w:trHeight w:val="231"/>
          <w:jc w:val="center"/>
        </w:trPr>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2C934BC" w14:textId="77777777" w:rsidR="00F70A23" w:rsidRDefault="00E544D8">
            <w:pPr>
              <w:pStyle w:val="BodyA"/>
              <w:jc w:val="right"/>
            </w:pPr>
            <w:r>
              <w:rPr>
                <w:rStyle w:val="None"/>
              </w:rPr>
              <w:t>6.6</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BF8EB1C" w14:textId="77777777" w:rsidR="00F70A23" w:rsidRDefault="00E544D8">
            <w:pPr>
              <w:pStyle w:val="BodyA"/>
            </w:pPr>
            <w:r>
              <w:rPr>
                <w:rStyle w:val="None"/>
              </w:rPr>
              <w:t>QUUF vendor information breach</w:t>
            </w:r>
          </w:p>
        </w:tc>
        <w:tc>
          <w:tcPr>
            <w:tcW w:w="96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76070B4" w14:textId="77777777" w:rsidR="00F70A23" w:rsidRDefault="00E544D8">
            <w:pPr>
              <w:pStyle w:val="BodyA"/>
              <w:jc w:val="right"/>
            </w:pPr>
            <w:r>
              <w:rPr>
                <w:rStyle w:val="None"/>
                <w:color w:val="FF0000"/>
                <w:u w:color="FF0000"/>
              </w:rPr>
              <w:t>9.8</w:t>
            </w:r>
          </w:p>
        </w:tc>
        <w:tc>
          <w:tcPr>
            <w:tcW w:w="416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9D099EF" w14:textId="77777777" w:rsidR="00F70A23" w:rsidRDefault="00E544D8">
            <w:pPr>
              <w:pStyle w:val="BodyA"/>
            </w:pPr>
            <w:r>
              <w:rPr>
                <w:rStyle w:val="None"/>
                <w:color w:val="FF0000"/>
                <w:u w:color="FF0000"/>
              </w:rPr>
              <w:t>Injury to congregant</w:t>
            </w:r>
          </w:p>
        </w:tc>
      </w:tr>
      <w:tr w:rsidR="00F70A23" w14:paraId="0B0637D0" w14:textId="77777777">
        <w:trPr>
          <w:trHeight w:val="226"/>
          <w:jc w:val="center"/>
        </w:trPr>
        <w:tc>
          <w:tcPr>
            <w:tcW w:w="9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0CA7A12" w14:textId="77777777" w:rsidR="00F70A23" w:rsidRDefault="00E544D8">
            <w:pPr>
              <w:pStyle w:val="BodyA"/>
              <w:jc w:val="right"/>
            </w:pPr>
            <w:r>
              <w:rPr>
                <w:rStyle w:val="None"/>
                <w:color w:val="FF0000"/>
                <w:u w:color="FF0000"/>
              </w:rPr>
              <w:t>6.6</w:t>
            </w:r>
          </w:p>
        </w:tc>
        <w:tc>
          <w:tcPr>
            <w:tcW w:w="416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2B9D130" w14:textId="77777777" w:rsidR="00F70A23" w:rsidRDefault="00E544D8">
            <w:pPr>
              <w:pStyle w:val="BodyA"/>
            </w:pPr>
            <w:r>
              <w:rPr>
                <w:rStyle w:val="None"/>
                <w:color w:val="FF0000"/>
                <w:u w:color="FF0000"/>
              </w:rPr>
              <w:t>Earthquake</w:t>
            </w:r>
          </w:p>
        </w:tc>
        <w:tc>
          <w:tcPr>
            <w:tcW w:w="9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D9B17AD" w14:textId="77777777" w:rsidR="00F70A23" w:rsidRDefault="00E544D8">
            <w:pPr>
              <w:pStyle w:val="BodyA"/>
              <w:jc w:val="right"/>
            </w:pPr>
            <w:r>
              <w:rPr>
                <w:rStyle w:val="None"/>
                <w:color w:val="FF0000"/>
                <w:u w:color="FF0000"/>
              </w:rPr>
              <w:t>9.8</w:t>
            </w:r>
          </w:p>
        </w:tc>
        <w:tc>
          <w:tcPr>
            <w:tcW w:w="416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1E7F748" w14:textId="77777777" w:rsidR="00F70A23" w:rsidRDefault="00E544D8">
            <w:pPr>
              <w:pStyle w:val="BodyA"/>
            </w:pPr>
            <w:r>
              <w:rPr>
                <w:rStyle w:val="None"/>
                <w:color w:val="FF0000"/>
                <w:u w:color="FF0000"/>
              </w:rPr>
              <w:t>Death on QUUF campus or QUUF event</w:t>
            </w:r>
          </w:p>
        </w:tc>
      </w:tr>
    </w:tbl>
    <w:p w14:paraId="0897D1F3" w14:textId="77777777" w:rsidR="00F70A23" w:rsidRDefault="00F70A23">
      <w:pPr>
        <w:pStyle w:val="BodyA"/>
        <w:widowControl w:val="0"/>
        <w:spacing w:after="160"/>
        <w:ind w:left="108" w:hanging="108"/>
        <w:jc w:val="center"/>
        <w:rPr>
          <w:rStyle w:val="None"/>
          <w:b/>
          <w:bCs/>
        </w:rPr>
      </w:pPr>
    </w:p>
    <w:p w14:paraId="435E1146" w14:textId="77777777" w:rsidR="00F70A23" w:rsidRDefault="00F70A23">
      <w:pPr>
        <w:pStyle w:val="BodyA"/>
        <w:widowControl w:val="0"/>
        <w:spacing w:after="160"/>
        <w:jc w:val="center"/>
        <w:rPr>
          <w:rStyle w:val="None"/>
          <w:b/>
          <w:bCs/>
        </w:rPr>
      </w:pPr>
    </w:p>
    <w:p w14:paraId="0AC9748A" w14:textId="77777777" w:rsidR="00F70A23" w:rsidRDefault="00F70A23">
      <w:pPr>
        <w:pStyle w:val="BodyA"/>
        <w:spacing w:after="80" w:line="256" w:lineRule="auto"/>
        <w:rPr>
          <w:rStyle w:val="None"/>
        </w:rPr>
      </w:pPr>
    </w:p>
    <w:p w14:paraId="6D8877E5" w14:textId="77777777" w:rsidR="00F70A23" w:rsidRDefault="00F70A23">
      <w:pPr>
        <w:pStyle w:val="BodyA"/>
        <w:spacing w:after="80" w:line="256" w:lineRule="auto"/>
        <w:ind w:left="720" w:hanging="720"/>
        <w:rPr>
          <w:rStyle w:val="None"/>
        </w:rPr>
      </w:pPr>
    </w:p>
    <w:p w14:paraId="276C7B03" w14:textId="77777777" w:rsidR="00F70A23" w:rsidRDefault="00E544D8">
      <w:pPr>
        <w:pStyle w:val="BodyA"/>
        <w:spacing w:after="80" w:line="256" w:lineRule="auto"/>
        <w:rPr>
          <w:rStyle w:val="None"/>
        </w:rPr>
      </w:pPr>
      <w:r>
        <w:rPr>
          <w:rStyle w:val="None"/>
        </w:rPr>
        <w:t>The average ranking of all risks within the risk category groups were also different between the board and committee.</w:t>
      </w:r>
    </w:p>
    <w:p w14:paraId="07B7EE72" w14:textId="77777777" w:rsidR="00F70A23" w:rsidRDefault="00E544D8">
      <w:pPr>
        <w:pStyle w:val="BodyA"/>
        <w:spacing w:after="80" w:line="256" w:lineRule="auto"/>
        <w:jc w:val="center"/>
        <w:rPr>
          <w:rStyle w:val="None"/>
        </w:rPr>
      </w:pPr>
      <w:r>
        <w:rPr>
          <w:rStyle w:val="None"/>
          <w:b/>
          <w:bCs/>
        </w:rPr>
        <w:t>Average risk ratings by category</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8"/>
        <w:gridCol w:w="2697"/>
        <w:gridCol w:w="1978"/>
        <w:gridCol w:w="2697"/>
      </w:tblGrid>
      <w:tr w:rsidR="00F70A23" w14:paraId="3518B2C0" w14:textId="77777777">
        <w:trPr>
          <w:trHeight w:val="231"/>
          <w:jc w:val="center"/>
        </w:trPr>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43426A" w14:textId="77777777" w:rsidR="00F70A23" w:rsidRDefault="00E544D8">
            <w:pPr>
              <w:pStyle w:val="BodyA"/>
              <w:jc w:val="center"/>
            </w:pPr>
            <w:r>
              <w:rPr>
                <w:rStyle w:val="None"/>
                <w:b/>
                <w:bCs/>
              </w:rPr>
              <w:t>Board</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79C6C" w14:textId="77777777" w:rsidR="00F70A23" w:rsidRDefault="00E544D8">
            <w:pPr>
              <w:pStyle w:val="BodyA"/>
              <w:jc w:val="center"/>
            </w:pPr>
            <w:r>
              <w:rPr>
                <w:rStyle w:val="None"/>
                <w:b/>
                <w:bCs/>
              </w:rPr>
              <w:t>S&amp;RM Committee</w:t>
            </w:r>
          </w:p>
        </w:tc>
      </w:tr>
      <w:tr w:rsidR="00F70A23" w14:paraId="4BBD717F"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F8E4F96" w14:textId="77777777" w:rsidR="00F70A23" w:rsidRDefault="00E544D8">
            <w:pPr>
              <w:pStyle w:val="BodyA"/>
              <w:ind w:firstLine="1100"/>
            </w:pPr>
            <w:r>
              <w:rPr>
                <w:rStyle w:val="None"/>
              </w:rPr>
              <w:t>8.9</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18FED2E" w14:textId="77777777" w:rsidR="00F70A23" w:rsidRDefault="00E544D8">
            <w:pPr>
              <w:pStyle w:val="BodyA"/>
              <w:ind w:firstLine="1100"/>
            </w:pPr>
            <w:r>
              <w:rPr>
                <w:rStyle w:val="None"/>
              </w:rPr>
              <w:t xml:space="preserve">Leadership </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98AE6AF" w14:textId="77777777" w:rsidR="00F70A23" w:rsidRDefault="00E544D8">
            <w:pPr>
              <w:pStyle w:val="BodyA"/>
              <w:ind w:firstLine="1100"/>
            </w:pPr>
            <w:r>
              <w:rPr>
                <w:rStyle w:val="None"/>
              </w:rPr>
              <w:t>9.5</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0C0B3C6" w14:textId="77777777" w:rsidR="00F70A23" w:rsidRDefault="00E544D8">
            <w:pPr>
              <w:pStyle w:val="BodyA"/>
              <w:ind w:firstLine="1100"/>
            </w:pPr>
            <w:r>
              <w:rPr>
                <w:rStyle w:val="None"/>
              </w:rPr>
              <w:t>Injury</w:t>
            </w:r>
          </w:p>
        </w:tc>
      </w:tr>
      <w:tr w:rsidR="00F70A23" w14:paraId="70B6D183"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DB7E250" w14:textId="77777777" w:rsidR="00F70A23" w:rsidRDefault="00E544D8">
            <w:pPr>
              <w:pStyle w:val="BodyA"/>
              <w:ind w:firstLine="1100"/>
            </w:pPr>
            <w:r>
              <w:rPr>
                <w:rStyle w:val="None"/>
              </w:rPr>
              <w:t>5.9</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271F459" w14:textId="77777777" w:rsidR="00F70A23" w:rsidRDefault="00E544D8">
            <w:pPr>
              <w:pStyle w:val="BodyA"/>
              <w:ind w:firstLine="1100"/>
            </w:pPr>
            <w:r>
              <w:rPr>
                <w:rStyle w:val="None"/>
              </w:rPr>
              <w:t>Injury</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8B7D9A3" w14:textId="77777777" w:rsidR="00F70A23" w:rsidRDefault="00E544D8">
            <w:pPr>
              <w:pStyle w:val="BodyA"/>
              <w:ind w:firstLine="1100"/>
            </w:pPr>
            <w:r>
              <w:rPr>
                <w:rStyle w:val="None"/>
              </w:rPr>
              <w:t>9.1</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0254437" w14:textId="77777777" w:rsidR="00F70A23" w:rsidRDefault="00E544D8">
            <w:pPr>
              <w:pStyle w:val="BodyA"/>
              <w:ind w:firstLine="1100"/>
            </w:pPr>
            <w:r>
              <w:rPr>
                <w:rStyle w:val="None"/>
              </w:rPr>
              <w:t>Litigation</w:t>
            </w:r>
          </w:p>
        </w:tc>
      </w:tr>
      <w:tr w:rsidR="00F70A23" w14:paraId="53F55BB6"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0907F22" w14:textId="77777777" w:rsidR="00F70A23" w:rsidRDefault="00E544D8">
            <w:pPr>
              <w:pStyle w:val="BodyA"/>
              <w:ind w:firstLine="1100"/>
            </w:pPr>
            <w:r>
              <w:rPr>
                <w:rStyle w:val="None"/>
              </w:rPr>
              <w:t>5.9</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26A0E99" w14:textId="77777777" w:rsidR="00F70A23" w:rsidRDefault="00E544D8">
            <w:pPr>
              <w:pStyle w:val="BodyA"/>
              <w:ind w:firstLine="1100"/>
            </w:pPr>
            <w:r>
              <w:rPr>
                <w:rStyle w:val="None"/>
              </w:rPr>
              <w:t>Litigation</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9BED5DB" w14:textId="77777777" w:rsidR="00F70A23" w:rsidRDefault="00E544D8">
            <w:pPr>
              <w:pStyle w:val="BodyA"/>
              <w:ind w:firstLine="1100"/>
            </w:pPr>
            <w:r>
              <w:rPr>
                <w:rStyle w:val="None"/>
              </w:rPr>
              <w:t>8.5</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91EF6F9" w14:textId="77777777" w:rsidR="00F70A23" w:rsidRDefault="00E544D8">
            <w:pPr>
              <w:pStyle w:val="BodyA"/>
              <w:ind w:firstLine="1100"/>
            </w:pPr>
            <w:r>
              <w:rPr>
                <w:rStyle w:val="None"/>
              </w:rPr>
              <w:t>Money</w:t>
            </w:r>
          </w:p>
        </w:tc>
      </w:tr>
      <w:tr w:rsidR="00F70A23" w14:paraId="11BD7209"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6CC4A3C" w14:textId="77777777" w:rsidR="00F70A23" w:rsidRDefault="00E544D8">
            <w:pPr>
              <w:pStyle w:val="BodyA"/>
              <w:ind w:firstLine="1100"/>
            </w:pPr>
            <w:r>
              <w:rPr>
                <w:rStyle w:val="None"/>
              </w:rPr>
              <w:t>5.8</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6488F99" w14:textId="77777777" w:rsidR="00F70A23" w:rsidRDefault="00E544D8">
            <w:pPr>
              <w:pStyle w:val="BodyA"/>
              <w:ind w:firstLine="1100"/>
            </w:pPr>
            <w:r>
              <w:rPr>
                <w:rStyle w:val="None"/>
              </w:rPr>
              <w:t>Community</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8B9DC71" w14:textId="77777777" w:rsidR="00F70A23" w:rsidRDefault="00E544D8">
            <w:pPr>
              <w:pStyle w:val="BodyA"/>
              <w:ind w:firstLine="1100"/>
            </w:pPr>
            <w:r>
              <w:rPr>
                <w:rStyle w:val="None"/>
              </w:rPr>
              <w:t>8.1</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D4A9831" w14:textId="77777777" w:rsidR="00F70A23" w:rsidRDefault="00E544D8">
            <w:pPr>
              <w:pStyle w:val="BodyA"/>
              <w:ind w:firstLine="1100"/>
            </w:pPr>
            <w:r>
              <w:rPr>
                <w:rStyle w:val="None"/>
              </w:rPr>
              <w:t>Leadership</w:t>
            </w:r>
          </w:p>
        </w:tc>
      </w:tr>
      <w:tr w:rsidR="00F70A23" w14:paraId="0180775C"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BCC7BC4" w14:textId="77777777" w:rsidR="00F70A23" w:rsidRDefault="00E544D8">
            <w:pPr>
              <w:pStyle w:val="BodyA"/>
              <w:ind w:firstLine="1100"/>
            </w:pPr>
            <w:r>
              <w:rPr>
                <w:rStyle w:val="None"/>
              </w:rPr>
              <w:t>5.5</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EB4E664" w14:textId="77777777" w:rsidR="00F70A23" w:rsidRDefault="00E544D8">
            <w:pPr>
              <w:pStyle w:val="BodyA"/>
              <w:ind w:firstLine="1100"/>
            </w:pPr>
            <w:r>
              <w:rPr>
                <w:rStyle w:val="None"/>
              </w:rPr>
              <w:t>Money</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5CF78283" w14:textId="77777777" w:rsidR="00F70A23" w:rsidRDefault="00E544D8">
            <w:pPr>
              <w:pStyle w:val="BodyA"/>
              <w:ind w:firstLine="1100"/>
            </w:pPr>
            <w:r>
              <w:rPr>
                <w:rStyle w:val="None"/>
              </w:rPr>
              <w:t>8.1</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E56C2EB" w14:textId="77777777" w:rsidR="00F70A23" w:rsidRDefault="00E544D8">
            <w:pPr>
              <w:pStyle w:val="BodyA"/>
              <w:ind w:firstLine="1100"/>
            </w:pPr>
            <w:r>
              <w:rPr>
                <w:rStyle w:val="None"/>
              </w:rPr>
              <w:t>Community</w:t>
            </w:r>
          </w:p>
        </w:tc>
      </w:tr>
      <w:tr w:rsidR="00F70A23" w14:paraId="7286850F"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86FAA90" w14:textId="77777777" w:rsidR="00F70A23" w:rsidRDefault="00E544D8">
            <w:pPr>
              <w:pStyle w:val="BodyA"/>
              <w:ind w:firstLine="1100"/>
            </w:pPr>
            <w:r>
              <w:rPr>
                <w:rStyle w:val="None"/>
              </w:rPr>
              <w:t>5.3</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EEF1B40" w14:textId="77777777" w:rsidR="00F70A23" w:rsidRDefault="00E544D8">
            <w:pPr>
              <w:pStyle w:val="BodyA"/>
              <w:ind w:firstLine="1100"/>
            </w:pPr>
            <w:r>
              <w:rPr>
                <w:rStyle w:val="None"/>
              </w:rPr>
              <w:t>Facility</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5F52963" w14:textId="77777777" w:rsidR="00F70A23" w:rsidRDefault="00E544D8">
            <w:pPr>
              <w:pStyle w:val="BodyA"/>
              <w:ind w:firstLine="1100"/>
            </w:pPr>
            <w:r>
              <w:rPr>
                <w:rStyle w:val="None"/>
              </w:rPr>
              <w:t>8.1</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9418B36" w14:textId="77777777" w:rsidR="00F70A23" w:rsidRDefault="00E544D8">
            <w:pPr>
              <w:pStyle w:val="BodyA"/>
              <w:ind w:firstLine="1100"/>
            </w:pPr>
            <w:r>
              <w:rPr>
                <w:rStyle w:val="None"/>
              </w:rPr>
              <w:t>Misconduct</w:t>
            </w:r>
          </w:p>
        </w:tc>
      </w:tr>
      <w:tr w:rsidR="00F70A23" w14:paraId="0C142CCC"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DAB869D" w14:textId="77777777" w:rsidR="00F70A23" w:rsidRDefault="00E544D8">
            <w:pPr>
              <w:pStyle w:val="BodyA"/>
              <w:ind w:firstLine="1100"/>
            </w:pPr>
            <w:r>
              <w:rPr>
                <w:rStyle w:val="None"/>
              </w:rPr>
              <w:t>5.3</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857F9BF" w14:textId="77777777" w:rsidR="00F70A23" w:rsidRDefault="00E544D8">
            <w:pPr>
              <w:pStyle w:val="BodyA"/>
              <w:ind w:firstLine="1100"/>
            </w:pPr>
            <w:r>
              <w:rPr>
                <w:rStyle w:val="None"/>
              </w:rPr>
              <w:t>Outsider</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5214DD84" w14:textId="77777777" w:rsidR="00F70A23" w:rsidRDefault="00E544D8">
            <w:pPr>
              <w:pStyle w:val="BodyA"/>
              <w:ind w:firstLine="1100"/>
            </w:pPr>
            <w:r>
              <w:rPr>
                <w:rStyle w:val="None"/>
              </w:rPr>
              <w:t>6.5</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582F596" w14:textId="77777777" w:rsidR="00F70A23" w:rsidRDefault="00E544D8">
            <w:pPr>
              <w:pStyle w:val="BodyA"/>
              <w:ind w:firstLine="1100"/>
            </w:pPr>
            <w:r>
              <w:rPr>
                <w:rStyle w:val="None"/>
              </w:rPr>
              <w:t>Facility</w:t>
            </w:r>
          </w:p>
        </w:tc>
      </w:tr>
      <w:tr w:rsidR="00F70A23" w14:paraId="0F83FC51" w14:textId="77777777">
        <w:trPr>
          <w:trHeight w:val="231"/>
          <w:jc w:val="center"/>
        </w:trPr>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D075583" w14:textId="77777777" w:rsidR="00F70A23" w:rsidRDefault="00E544D8">
            <w:pPr>
              <w:pStyle w:val="BodyA"/>
              <w:ind w:firstLine="1100"/>
            </w:pPr>
            <w:r>
              <w:rPr>
                <w:rStyle w:val="None"/>
              </w:rPr>
              <w:t>3.8</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D6886C4" w14:textId="77777777" w:rsidR="00F70A23" w:rsidRDefault="00E544D8">
            <w:pPr>
              <w:pStyle w:val="BodyA"/>
              <w:ind w:firstLine="1100"/>
            </w:pPr>
            <w:r>
              <w:rPr>
                <w:rStyle w:val="None"/>
              </w:rPr>
              <w:t>Misconduct</w:t>
            </w:r>
          </w:p>
        </w:tc>
        <w:tc>
          <w:tcPr>
            <w:tcW w:w="197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4E06D090" w14:textId="77777777" w:rsidR="00F70A23" w:rsidRDefault="00E544D8">
            <w:pPr>
              <w:pStyle w:val="BodyA"/>
              <w:ind w:firstLine="1100"/>
            </w:pPr>
            <w:r>
              <w:rPr>
                <w:rStyle w:val="None"/>
              </w:rPr>
              <w:t>5.6</w:t>
            </w:r>
          </w:p>
        </w:tc>
        <w:tc>
          <w:tcPr>
            <w:tcW w:w="269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67C0976" w14:textId="77777777" w:rsidR="00F70A23" w:rsidRDefault="00E544D8">
            <w:pPr>
              <w:pStyle w:val="BodyA"/>
              <w:ind w:firstLine="1100"/>
            </w:pPr>
            <w:r>
              <w:rPr>
                <w:rStyle w:val="None"/>
              </w:rPr>
              <w:t>Outsider</w:t>
            </w:r>
          </w:p>
        </w:tc>
      </w:tr>
    </w:tbl>
    <w:p w14:paraId="55735A0F" w14:textId="77777777" w:rsidR="00F70A23" w:rsidRDefault="00F70A23">
      <w:pPr>
        <w:pStyle w:val="BodyA"/>
        <w:widowControl w:val="0"/>
        <w:spacing w:after="80"/>
        <w:ind w:left="108" w:hanging="108"/>
        <w:jc w:val="center"/>
        <w:rPr>
          <w:rStyle w:val="None"/>
        </w:rPr>
      </w:pPr>
    </w:p>
    <w:p w14:paraId="4552D8DA" w14:textId="77777777" w:rsidR="00F70A23" w:rsidRDefault="00F70A23">
      <w:pPr>
        <w:pStyle w:val="BodyA"/>
        <w:widowControl w:val="0"/>
        <w:spacing w:after="80"/>
        <w:jc w:val="center"/>
        <w:rPr>
          <w:rStyle w:val="None"/>
        </w:rPr>
      </w:pPr>
    </w:p>
    <w:p w14:paraId="1655F026" w14:textId="77777777" w:rsidR="00F70A23" w:rsidRDefault="00F70A23">
      <w:pPr>
        <w:pStyle w:val="BodyA"/>
        <w:spacing w:after="80" w:line="256" w:lineRule="auto"/>
        <w:rPr>
          <w:rStyle w:val="None"/>
        </w:rPr>
      </w:pPr>
    </w:p>
    <w:p w14:paraId="79EAAA2F" w14:textId="77777777" w:rsidR="00F70A23" w:rsidRDefault="00E544D8">
      <w:pPr>
        <w:pStyle w:val="BodyA"/>
        <w:tabs>
          <w:tab w:val="decimal" w:pos="3600"/>
          <w:tab w:val="decimal" w:pos="5040"/>
        </w:tabs>
        <w:spacing w:after="160" w:line="256" w:lineRule="auto"/>
        <w:rPr>
          <w:rStyle w:val="None"/>
        </w:rPr>
      </w:pPr>
      <w:r>
        <w:rPr>
          <w:rStyle w:val="None"/>
        </w:rPr>
        <w:t xml:space="preserve">The committee’s average rankings by risk category, except for Leadership, were all higher than the board’s, thus proving the Safety &amp; Risk Management Committee motto: </w:t>
      </w:r>
      <w:r>
        <w:rPr>
          <w:rStyle w:val="None"/>
          <w:i/>
          <w:iCs/>
        </w:rPr>
        <w:t>We do the worrying for you!</w:t>
      </w:r>
    </w:p>
    <w:p w14:paraId="3A8FB8BF" w14:textId="77777777" w:rsidR="00F70A23" w:rsidRDefault="00E544D8">
      <w:pPr>
        <w:pStyle w:val="BodyA"/>
        <w:spacing w:after="80" w:line="256" w:lineRule="auto"/>
        <w:rPr>
          <w:rStyle w:val="None"/>
        </w:rPr>
      </w:pPr>
      <w:r>
        <w:rPr>
          <w:rStyle w:val="None"/>
        </w:rPr>
        <w:t>Here are the details for board and committee classification of the risks:</w:t>
      </w:r>
    </w:p>
    <w:p w14:paraId="36AF51FA" w14:textId="77777777" w:rsidR="00F70A23" w:rsidRDefault="00E544D8">
      <w:pPr>
        <w:pStyle w:val="BodyA"/>
        <w:spacing w:after="80" w:line="256" w:lineRule="auto"/>
        <w:rPr>
          <w:rStyle w:val="None"/>
          <w:b/>
          <w:bCs/>
        </w:rPr>
      </w:pPr>
      <w:r>
        <w:rPr>
          <w:rStyle w:val="None"/>
          <w:b/>
          <w:bCs/>
        </w:rPr>
        <w:t>Board</w:t>
      </w:r>
    </w:p>
    <w:p w14:paraId="7EE8AE72" w14:textId="77777777" w:rsidR="00F70A23" w:rsidRDefault="00E544D8">
      <w:pPr>
        <w:pStyle w:val="BodyA"/>
        <w:spacing w:after="160" w:line="256" w:lineRule="auto"/>
        <w:ind w:left="720" w:hanging="720"/>
        <w:rPr>
          <w:rStyle w:val="None"/>
        </w:rPr>
      </w:pPr>
      <w:r>
        <w:rPr>
          <w:rStyle w:val="None"/>
        </w:rPr>
        <w:t>A</w:t>
      </w:r>
      <w:r>
        <w:rPr>
          <w:rStyle w:val="None"/>
        </w:rPr>
        <w:tab/>
        <w:t xml:space="preserve">All were </w:t>
      </w:r>
      <w:r>
        <w:rPr>
          <w:rStyle w:val="None"/>
          <w:u w:val="single"/>
        </w:rPr>
        <w:t>Leadership</w:t>
      </w:r>
      <w:r>
        <w:rPr>
          <w:rStyle w:val="None"/>
        </w:rPr>
        <w:t xml:space="preserve"> risks: dysfunctional governance, planned change of minister, personnel action by staff or board causing congregational turmoil, and political issue causing split in congregation </w:t>
      </w:r>
    </w:p>
    <w:p w14:paraId="3F794852" w14:textId="77777777" w:rsidR="00F70A23" w:rsidRDefault="00E544D8">
      <w:pPr>
        <w:pStyle w:val="BodyA"/>
        <w:spacing w:after="80" w:line="256" w:lineRule="auto"/>
        <w:ind w:left="720" w:hanging="720"/>
        <w:rPr>
          <w:rStyle w:val="None"/>
        </w:rPr>
      </w:pPr>
      <w:r>
        <w:rPr>
          <w:rStyle w:val="None"/>
        </w:rPr>
        <w:t>B</w:t>
      </w:r>
      <w:r>
        <w:rPr>
          <w:rStyle w:val="None"/>
        </w:rPr>
        <w:tab/>
      </w:r>
      <w:r>
        <w:rPr>
          <w:rStyle w:val="None"/>
          <w:u w:val="single"/>
        </w:rPr>
        <w:t>Money</w:t>
      </w:r>
      <w:r>
        <w:rPr>
          <w:rStyle w:val="None"/>
        </w:rPr>
        <w:t xml:space="preserve">: Significant loss in endowment value; </w:t>
      </w:r>
    </w:p>
    <w:p w14:paraId="2AD843D6" w14:textId="77777777" w:rsidR="00F70A23" w:rsidRDefault="00E544D8">
      <w:pPr>
        <w:pStyle w:val="BodyA"/>
        <w:spacing w:after="80" w:line="256" w:lineRule="auto"/>
        <w:ind w:left="720"/>
        <w:rPr>
          <w:rStyle w:val="None"/>
        </w:rPr>
      </w:pPr>
      <w:r>
        <w:rPr>
          <w:rStyle w:val="None"/>
          <w:u w:val="single"/>
        </w:rPr>
        <w:t>Facility:</w:t>
      </w:r>
      <w:r>
        <w:rPr>
          <w:rStyle w:val="None"/>
        </w:rPr>
        <w:t xml:space="preserve"> fire in QUUF facilities, water shutoff failure causing flooding in building, property damage (other than fire, earthquake, tsunami, plumbing or mechanical failure); </w:t>
      </w:r>
    </w:p>
    <w:p w14:paraId="45AF3E9C" w14:textId="77777777" w:rsidR="00F70A23" w:rsidRDefault="00E544D8">
      <w:pPr>
        <w:pStyle w:val="BodyA"/>
        <w:spacing w:after="80" w:line="256" w:lineRule="auto"/>
        <w:ind w:left="720"/>
        <w:rPr>
          <w:rStyle w:val="None"/>
        </w:rPr>
      </w:pPr>
      <w:r>
        <w:rPr>
          <w:rStyle w:val="None"/>
          <w:u w:val="single"/>
        </w:rPr>
        <w:t>Leadership</w:t>
      </w:r>
      <w:r>
        <w:rPr>
          <w:rStyle w:val="None"/>
        </w:rPr>
        <w:t xml:space="preserve">: unplanned change of minister; </w:t>
      </w:r>
    </w:p>
    <w:p w14:paraId="6F01C6A7" w14:textId="77777777" w:rsidR="00F70A23" w:rsidRDefault="00E544D8">
      <w:pPr>
        <w:pStyle w:val="BodyA"/>
        <w:spacing w:after="80" w:line="256" w:lineRule="auto"/>
        <w:ind w:left="720"/>
        <w:rPr>
          <w:rStyle w:val="None"/>
        </w:rPr>
      </w:pPr>
      <w:r>
        <w:rPr>
          <w:rStyle w:val="None"/>
          <w:u w:val="single"/>
        </w:rPr>
        <w:t>Community</w:t>
      </w:r>
      <w:r>
        <w:rPr>
          <w:rStyle w:val="None"/>
        </w:rPr>
        <w:t xml:space="preserve">: earthquake, tsunami, community/national pandemic, wildfire in area; </w:t>
      </w:r>
    </w:p>
    <w:p w14:paraId="322EE8A8" w14:textId="77777777" w:rsidR="00F70A23" w:rsidRDefault="00E544D8">
      <w:pPr>
        <w:pStyle w:val="BodyA"/>
        <w:spacing w:after="80" w:line="256" w:lineRule="auto"/>
        <w:ind w:left="720"/>
        <w:rPr>
          <w:rStyle w:val="None"/>
          <w:lang w:val="it-IT"/>
        </w:rPr>
      </w:pPr>
      <w:r>
        <w:rPr>
          <w:rStyle w:val="None"/>
          <w:u w:val="single"/>
          <w:lang w:val="it-IT"/>
        </w:rPr>
        <w:t>Misconduct</w:t>
      </w:r>
      <w:r>
        <w:rPr>
          <w:rStyle w:val="None"/>
          <w:lang w:val="it-IT"/>
        </w:rPr>
        <w:t xml:space="preserve">: ministerial misconduct; </w:t>
      </w:r>
    </w:p>
    <w:p w14:paraId="4CA055C3" w14:textId="77777777" w:rsidR="00F70A23" w:rsidRDefault="00E544D8">
      <w:pPr>
        <w:pStyle w:val="BodyA"/>
        <w:spacing w:after="80" w:line="256" w:lineRule="auto"/>
        <w:ind w:left="720"/>
        <w:rPr>
          <w:rStyle w:val="None"/>
        </w:rPr>
      </w:pPr>
      <w:r>
        <w:rPr>
          <w:rStyle w:val="None"/>
          <w:u w:val="single"/>
        </w:rPr>
        <w:t>Outsider</w:t>
      </w:r>
      <w:r>
        <w:rPr>
          <w:rStyle w:val="None"/>
        </w:rPr>
        <w:t xml:space="preserve">: active shooter; and </w:t>
      </w:r>
    </w:p>
    <w:p w14:paraId="3E0706C9" w14:textId="77777777" w:rsidR="00F70A23" w:rsidRDefault="00E544D8">
      <w:pPr>
        <w:pStyle w:val="BodyA"/>
        <w:spacing w:after="80" w:line="256" w:lineRule="auto"/>
        <w:ind w:left="720"/>
        <w:rPr>
          <w:rStyle w:val="None"/>
        </w:rPr>
      </w:pPr>
      <w:r>
        <w:rPr>
          <w:rStyle w:val="None"/>
          <w:u w:val="single"/>
        </w:rPr>
        <w:t>Litigation</w:t>
      </w:r>
      <w:r>
        <w:rPr>
          <w:rStyle w:val="None"/>
        </w:rPr>
        <w:t>: civil lawsuit</w:t>
      </w:r>
    </w:p>
    <w:p w14:paraId="2E9C2AE8" w14:textId="77777777" w:rsidR="00F70A23" w:rsidRDefault="00E544D8">
      <w:pPr>
        <w:pStyle w:val="BodyA"/>
        <w:spacing w:after="80" w:line="256" w:lineRule="auto"/>
        <w:ind w:left="720" w:hanging="720"/>
        <w:rPr>
          <w:rStyle w:val="None"/>
        </w:rPr>
      </w:pPr>
      <w:r>
        <w:rPr>
          <w:rStyle w:val="None"/>
        </w:rPr>
        <w:t>C</w:t>
      </w:r>
      <w:r>
        <w:rPr>
          <w:rStyle w:val="None"/>
        </w:rPr>
        <w:tab/>
      </w:r>
      <w:r>
        <w:rPr>
          <w:rStyle w:val="None"/>
          <w:u w:val="single"/>
        </w:rPr>
        <w:t>Money</w:t>
      </w:r>
      <w:r>
        <w:rPr>
          <w:rStyle w:val="None"/>
        </w:rPr>
        <w:t xml:space="preserve">: theft of property, ransomware attack on QUUF data, QUUF vendor information breach; </w:t>
      </w:r>
    </w:p>
    <w:p w14:paraId="3826D09C" w14:textId="77777777" w:rsidR="00F70A23" w:rsidRDefault="00E544D8">
      <w:pPr>
        <w:pStyle w:val="BodyA"/>
        <w:spacing w:after="80" w:line="256" w:lineRule="auto"/>
        <w:ind w:left="720"/>
        <w:rPr>
          <w:rStyle w:val="None"/>
        </w:rPr>
      </w:pPr>
      <w:r>
        <w:rPr>
          <w:rStyle w:val="None"/>
          <w:u w:val="single"/>
        </w:rPr>
        <w:t>Injury:</w:t>
      </w:r>
      <w:r>
        <w:rPr>
          <w:rStyle w:val="None"/>
        </w:rPr>
        <w:t xml:space="preserve"> injury to congregant, injury to child, outbreak of disease/illness at QUUF site; </w:t>
      </w:r>
    </w:p>
    <w:p w14:paraId="441DD1B4" w14:textId="77777777" w:rsidR="00F70A23" w:rsidRDefault="00E544D8">
      <w:pPr>
        <w:pStyle w:val="BodyA"/>
        <w:spacing w:after="80" w:line="256" w:lineRule="auto"/>
        <w:ind w:left="720"/>
        <w:rPr>
          <w:rStyle w:val="None"/>
        </w:rPr>
      </w:pPr>
      <w:r>
        <w:rPr>
          <w:rStyle w:val="None"/>
          <w:u w:val="single"/>
        </w:rPr>
        <w:t>Outsider</w:t>
      </w:r>
      <w:r>
        <w:rPr>
          <w:rStyle w:val="None"/>
        </w:rPr>
        <w:t>: stranger on premises, unexpected visitor disruption, misconduct of non-congregant on site</w:t>
      </w:r>
    </w:p>
    <w:p w14:paraId="4702C8D9" w14:textId="77777777" w:rsidR="00F70A23" w:rsidRDefault="00E544D8">
      <w:pPr>
        <w:pStyle w:val="BodyA"/>
        <w:spacing w:after="80" w:line="256" w:lineRule="auto"/>
        <w:ind w:left="720" w:hanging="720"/>
        <w:rPr>
          <w:rStyle w:val="None"/>
        </w:rPr>
      </w:pPr>
      <w:r>
        <w:rPr>
          <w:rStyle w:val="None"/>
        </w:rPr>
        <w:t>D</w:t>
      </w:r>
      <w:r>
        <w:rPr>
          <w:rStyle w:val="None"/>
        </w:rPr>
        <w:tab/>
      </w:r>
      <w:r>
        <w:rPr>
          <w:rStyle w:val="None"/>
          <w:u w:val="single"/>
        </w:rPr>
        <w:t>Money</w:t>
      </w:r>
      <w:r>
        <w:rPr>
          <w:rStyle w:val="None"/>
        </w:rPr>
        <w:t xml:space="preserve">: theft of money by staff member; </w:t>
      </w:r>
    </w:p>
    <w:p w14:paraId="50DFFA3B" w14:textId="77777777" w:rsidR="00F70A23" w:rsidRDefault="00E544D8">
      <w:pPr>
        <w:pStyle w:val="BodyA"/>
        <w:spacing w:after="80" w:line="256" w:lineRule="auto"/>
        <w:ind w:left="720"/>
        <w:rPr>
          <w:rStyle w:val="None"/>
        </w:rPr>
      </w:pPr>
      <w:r>
        <w:rPr>
          <w:rStyle w:val="None"/>
          <w:u w:val="single"/>
        </w:rPr>
        <w:t>Facility:</w:t>
      </w:r>
      <w:r>
        <w:rPr>
          <w:rStyle w:val="None"/>
        </w:rPr>
        <w:t xml:space="preserve"> boiler or heat pump failure in cold weather causing freeze-up; </w:t>
      </w:r>
    </w:p>
    <w:p w14:paraId="3B8F9BA0" w14:textId="77777777" w:rsidR="00F70A23" w:rsidRDefault="00E544D8">
      <w:pPr>
        <w:pStyle w:val="BodyA"/>
        <w:spacing w:after="80" w:line="256" w:lineRule="auto"/>
        <w:ind w:left="720"/>
        <w:rPr>
          <w:rStyle w:val="None"/>
        </w:rPr>
      </w:pPr>
      <w:r>
        <w:rPr>
          <w:rStyle w:val="None"/>
          <w:u w:val="single"/>
        </w:rPr>
        <w:t>Injury</w:t>
      </w:r>
      <w:r>
        <w:rPr>
          <w:rStyle w:val="None"/>
        </w:rPr>
        <w:t xml:space="preserve">: injury at off-campus event, death on QUUF campus or at QUUF event; </w:t>
      </w:r>
    </w:p>
    <w:p w14:paraId="0F521C13" w14:textId="77777777" w:rsidR="00F70A23" w:rsidRDefault="00E544D8">
      <w:pPr>
        <w:pStyle w:val="BodyA"/>
        <w:spacing w:after="80" w:line="256" w:lineRule="auto"/>
        <w:ind w:left="720"/>
        <w:rPr>
          <w:rStyle w:val="None"/>
        </w:rPr>
      </w:pPr>
      <w:r>
        <w:rPr>
          <w:rStyle w:val="None"/>
          <w:u w:val="single"/>
          <w:lang w:val="it-IT"/>
        </w:rPr>
        <w:t>Misconduct</w:t>
      </w:r>
      <w:r>
        <w:rPr>
          <w:rStyle w:val="None"/>
        </w:rPr>
        <w:t xml:space="preserve">: sexual misconduct by staff, sexual misconduct by volunteer, other staff misconduct, other volunteer misconduct, misconduct at off-campus event, dram shop (liquor) liability; </w:t>
      </w:r>
    </w:p>
    <w:p w14:paraId="5C0BBB4D" w14:textId="77777777" w:rsidR="00F70A23" w:rsidRDefault="00E544D8">
      <w:pPr>
        <w:pStyle w:val="BodyA"/>
        <w:spacing w:after="80" w:line="256" w:lineRule="auto"/>
        <w:ind w:left="720"/>
        <w:rPr>
          <w:rStyle w:val="None"/>
        </w:rPr>
      </w:pPr>
      <w:r>
        <w:rPr>
          <w:rStyle w:val="None"/>
          <w:u w:val="single"/>
        </w:rPr>
        <w:t>Outsider</w:t>
      </w:r>
      <w:r>
        <w:rPr>
          <w:rStyle w:val="None"/>
        </w:rPr>
        <w:t xml:space="preserve">: hate crime on QUUF campus; and </w:t>
      </w:r>
    </w:p>
    <w:p w14:paraId="491D4DDE" w14:textId="77777777" w:rsidR="00F70A23" w:rsidRDefault="00E544D8">
      <w:pPr>
        <w:pStyle w:val="BodyA"/>
        <w:spacing w:after="80" w:line="256" w:lineRule="auto"/>
        <w:ind w:left="720"/>
        <w:rPr>
          <w:rStyle w:val="None"/>
        </w:rPr>
      </w:pPr>
      <w:r>
        <w:rPr>
          <w:rStyle w:val="None"/>
          <w:u w:val="single"/>
        </w:rPr>
        <w:t>Litigation</w:t>
      </w:r>
      <w:r>
        <w:rPr>
          <w:rStyle w:val="None"/>
          <w:lang w:val="fr-FR"/>
        </w:rPr>
        <w:t>: attractive nuisance</w:t>
      </w:r>
    </w:p>
    <w:p w14:paraId="04410FC6" w14:textId="77777777" w:rsidR="00F70A23" w:rsidRDefault="00F70A23">
      <w:pPr>
        <w:pStyle w:val="BodyA"/>
        <w:spacing w:after="80" w:line="256" w:lineRule="auto"/>
        <w:ind w:left="720" w:hanging="720"/>
        <w:rPr>
          <w:rStyle w:val="None"/>
        </w:rPr>
      </w:pPr>
    </w:p>
    <w:p w14:paraId="4F06D567" w14:textId="77777777" w:rsidR="00F70A23" w:rsidRDefault="00E544D8">
      <w:pPr>
        <w:pStyle w:val="BodyA"/>
        <w:spacing w:after="80" w:line="256" w:lineRule="auto"/>
        <w:ind w:left="720" w:hanging="720"/>
        <w:rPr>
          <w:rStyle w:val="None"/>
          <w:b/>
          <w:bCs/>
        </w:rPr>
      </w:pPr>
      <w:r>
        <w:rPr>
          <w:rStyle w:val="None"/>
          <w:b/>
          <w:bCs/>
        </w:rPr>
        <w:t>S&amp;RM Committee:</w:t>
      </w:r>
    </w:p>
    <w:p w14:paraId="5435AC47" w14:textId="77777777" w:rsidR="00F70A23" w:rsidRDefault="00E544D8">
      <w:pPr>
        <w:pStyle w:val="BodyA"/>
        <w:spacing w:after="160" w:line="256" w:lineRule="auto"/>
        <w:ind w:left="720" w:hanging="720"/>
        <w:rPr>
          <w:rStyle w:val="None"/>
        </w:rPr>
      </w:pPr>
      <w:r>
        <w:rPr>
          <w:rStyle w:val="None"/>
        </w:rPr>
        <w:t>A</w:t>
      </w:r>
      <w:r>
        <w:rPr>
          <w:rStyle w:val="None"/>
        </w:rPr>
        <w:tab/>
      </w:r>
      <w:r>
        <w:rPr>
          <w:rStyle w:val="None"/>
          <w:u w:val="single"/>
        </w:rPr>
        <w:t>Money</w:t>
      </w:r>
      <w:r>
        <w:rPr>
          <w:rStyle w:val="None"/>
        </w:rPr>
        <w:t xml:space="preserve"> risks: significant loss in endowment value, ransomware attack on QUUF data, QUUF vendor information breach; </w:t>
      </w:r>
    </w:p>
    <w:p w14:paraId="2A1F1429" w14:textId="77777777" w:rsidR="00F70A23" w:rsidRDefault="00E544D8">
      <w:pPr>
        <w:pStyle w:val="BodyA"/>
        <w:spacing w:after="160" w:line="256" w:lineRule="auto"/>
        <w:ind w:left="720"/>
        <w:rPr>
          <w:rStyle w:val="None"/>
        </w:rPr>
      </w:pPr>
      <w:r>
        <w:rPr>
          <w:rStyle w:val="None"/>
          <w:u w:val="single"/>
        </w:rPr>
        <w:t>Injury</w:t>
      </w:r>
      <w:r>
        <w:rPr>
          <w:rStyle w:val="None"/>
        </w:rPr>
        <w:t xml:space="preserve"> risks: injury to congregant, injury to child; </w:t>
      </w:r>
    </w:p>
    <w:p w14:paraId="05551FBF" w14:textId="77777777" w:rsidR="00F70A23" w:rsidRDefault="00E544D8">
      <w:pPr>
        <w:pStyle w:val="BodyA"/>
        <w:spacing w:after="160" w:line="256" w:lineRule="auto"/>
        <w:ind w:left="720"/>
        <w:rPr>
          <w:rStyle w:val="None"/>
        </w:rPr>
      </w:pPr>
      <w:r>
        <w:rPr>
          <w:rStyle w:val="None"/>
          <w:u w:val="single"/>
        </w:rPr>
        <w:t>Leadership</w:t>
      </w:r>
      <w:r>
        <w:rPr>
          <w:rStyle w:val="None"/>
        </w:rPr>
        <w:t xml:space="preserve"> risks: dysfunctional governance, political issue causing split in congregation; </w:t>
      </w:r>
    </w:p>
    <w:p w14:paraId="2DAF945E" w14:textId="77777777" w:rsidR="00F70A23" w:rsidRDefault="00E544D8">
      <w:pPr>
        <w:pStyle w:val="BodyA"/>
        <w:spacing w:after="160" w:line="256" w:lineRule="auto"/>
        <w:ind w:left="720"/>
        <w:rPr>
          <w:rStyle w:val="None"/>
        </w:rPr>
      </w:pPr>
      <w:r>
        <w:rPr>
          <w:rStyle w:val="None"/>
          <w:u w:val="single"/>
        </w:rPr>
        <w:t>Community</w:t>
      </w:r>
      <w:r>
        <w:rPr>
          <w:rStyle w:val="None"/>
        </w:rPr>
        <w:t xml:space="preserve"> risks: community/national pandemic; and </w:t>
      </w:r>
    </w:p>
    <w:p w14:paraId="43DB938B" w14:textId="77777777" w:rsidR="00F70A23" w:rsidRDefault="00E544D8">
      <w:pPr>
        <w:pStyle w:val="BodyA"/>
        <w:spacing w:after="160" w:line="256" w:lineRule="auto"/>
        <w:ind w:left="720"/>
        <w:rPr>
          <w:rStyle w:val="None"/>
        </w:rPr>
      </w:pPr>
      <w:r>
        <w:rPr>
          <w:rStyle w:val="None"/>
          <w:u w:val="single"/>
        </w:rPr>
        <w:t>Litigation</w:t>
      </w:r>
      <w:r>
        <w:rPr>
          <w:rStyle w:val="None"/>
          <w:lang w:val="fr-FR"/>
        </w:rPr>
        <w:t xml:space="preserve"> risks: attractive nuisance</w:t>
      </w:r>
    </w:p>
    <w:p w14:paraId="59B81A94" w14:textId="77777777" w:rsidR="00F70A23" w:rsidRDefault="00E544D8">
      <w:pPr>
        <w:pStyle w:val="BodyA"/>
        <w:spacing w:after="80" w:line="256" w:lineRule="auto"/>
        <w:ind w:left="720" w:hanging="720"/>
        <w:rPr>
          <w:rStyle w:val="None"/>
        </w:rPr>
      </w:pPr>
      <w:r>
        <w:rPr>
          <w:rStyle w:val="None"/>
        </w:rPr>
        <w:t>B</w:t>
      </w:r>
      <w:r>
        <w:rPr>
          <w:rStyle w:val="None"/>
        </w:rPr>
        <w:tab/>
      </w:r>
      <w:r>
        <w:rPr>
          <w:rStyle w:val="None"/>
          <w:u w:val="single"/>
        </w:rPr>
        <w:t>Facility:</w:t>
      </w:r>
      <w:r>
        <w:rPr>
          <w:rStyle w:val="None"/>
        </w:rPr>
        <w:t xml:space="preserve"> fire in QUUF facilities, boiler or heat pump failure in cold weather causing freeze-up water shutoff failure causing flooding in building; </w:t>
      </w:r>
    </w:p>
    <w:p w14:paraId="06E08CDD" w14:textId="77777777" w:rsidR="00F70A23" w:rsidRDefault="00E544D8">
      <w:pPr>
        <w:pStyle w:val="BodyA"/>
        <w:spacing w:after="80" w:line="256" w:lineRule="auto"/>
        <w:ind w:left="720"/>
        <w:rPr>
          <w:rStyle w:val="None"/>
        </w:rPr>
      </w:pPr>
      <w:r>
        <w:rPr>
          <w:rStyle w:val="None"/>
          <w:u w:val="single"/>
        </w:rPr>
        <w:t>Injury:</w:t>
      </w:r>
      <w:r>
        <w:rPr>
          <w:rStyle w:val="None"/>
        </w:rPr>
        <w:t xml:space="preserve"> injury at off-campus event, outbreak of disease/illness at QUUF site, death on QUUF campus or at QUUF event; </w:t>
      </w:r>
    </w:p>
    <w:p w14:paraId="6F88BFBE" w14:textId="77777777" w:rsidR="00F70A23" w:rsidRDefault="00E544D8">
      <w:pPr>
        <w:pStyle w:val="BodyA"/>
        <w:spacing w:after="80" w:line="256" w:lineRule="auto"/>
        <w:ind w:left="720"/>
        <w:rPr>
          <w:rStyle w:val="None"/>
        </w:rPr>
      </w:pPr>
      <w:r>
        <w:rPr>
          <w:rStyle w:val="None"/>
          <w:u w:val="single"/>
        </w:rPr>
        <w:t>Leadership</w:t>
      </w:r>
      <w:r>
        <w:rPr>
          <w:rStyle w:val="None"/>
        </w:rPr>
        <w:t xml:space="preserve">: unplanned change of minister; </w:t>
      </w:r>
      <w:r>
        <w:rPr>
          <w:rStyle w:val="None"/>
          <w:u w:val="single"/>
        </w:rPr>
        <w:t>Community</w:t>
      </w:r>
      <w:r>
        <w:rPr>
          <w:rStyle w:val="None"/>
        </w:rPr>
        <w:t xml:space="preserve">: earthquake, tsunami, wildfire in area; </w:t>
      </w:r>
    </w:p>
    <w:p w14:paraId="6C30C479" w14:textId="77777777" w:rsidR="00F70A23" w:rsidRDefault="00E544D8">
      <w:pPr>
        <w:pStyle w:val="BodyA"/>
        <w:spacing w:after="80" w:line="256" w:lineRule="auto"/>
        <w:ind w:left="720"/>
        <w:rPr>
          <w:rStyle w:val="None"/>
        </w:rPr>
      </w:pPr>
      <w:r>
        <w:rPr>
          <w:rStyle w:val="None"/>
          <w:u w:val="single"/>
          <w:lang w:val="it-IT"/>
        </w:rPr>
        <w:t>Misconduct</w:t>
      </w:r>
      <w:r>
        <w:rPr>
          <w:rStyle w:val="None"/>
        </w:rPr>
        <w:t xml:space="preserve">: ministerial misconduct, sexual misconduct by staff, sexual misconduct by volunteer, other staff misconduct, other volunteer misconduct, misconduct at off-campus event, dram shop (liquor) liability; </w:t>
      </w:r>
    </w:p>
    <w:p w14:paraId="25EE37E4" w14:textId="77777777" w:rsidR="00F70A23" w:rsidRDefault="00E544D8">
      <w:pPr>
        <w:pStyle w:val="BodyA"/>
        <w:spacing w:after="80" w:line="256" w:lineRule="auto"/>
        <w:ind w:left="720"/>
        <w:rPr>
          <w:rStyle w:val="None"/>
        </w:rPr>
      </w:pPr>
      <w:r>
        <w:rPr>
          <w:rStyle w:val="None"/>
          <w:u w:val="single"/>
        </w:rPr>
        <w:t>Outsider</w:t>
      </w:r>
      <w:r>
        <w:rPr>
          <w:rStyle w:val="None"/>
        </w:rPr>
        <w:t xml:space="preserve">: active shooter, hate crime on QUUF campus; and </w:t>
      </w:r>
    </w:p>
    <w:p w14:paraId="3EE2E8E4" w14:textId="77777777" w:rsidR="00F70A23" w:rsidRDefault="00E544D8">
      <w:pPr>
        <w:pStyle w:val="BodyA"/>
        <w:spacing w:after="80" w:line="256" w:lineRule="auto"/>
        <w:ind w:left="720"/>
        <w:rPr>
          <w:rStyle w:val="None"/>
        </w:rPr>
      </w:pPr>
      <w:r>
        <w:rPr>
          <w:rStyle w:val="None"/>
          <w:u w:val="single"/>
        </w:rPr>
        <w:t>Litigation</w:t>
      </w:r>
      <w:r>
        <w:rPr>
          <w:rStyle w:val="None"/>
        </w:rPr>
        <w:t>: civil lawsuit</w:t>
      </w:r>
    </w:p>
    <w:p w14:paraId="220D3C1C" w14:textId="77777777" w:rsidR="00F70A23" w:rsidRDefault="00E544D8">
      <w:pPr>
        <w:pStyle w:val="BodyA"/>
        <w:spacing w:after="80" w:line="256" w:lineRule="auto"/>
        <w:ind w:left="720" w:hanging="720"/>
        <w:rPr>
          <w:rStyle w:val="None"/>
        </w:rPr>
      </w:pPr>
      <w:r>
        <w:rPr>
          <w:rStyle w:val="None"/>
        </w:rPr>
        <w:t>C</w:t>
      </w:r>
      <w:r>
        <w:rPr>
          <w:rStyle w:val="None"/>
        </w:rPr>
        <w:tab/>
      </w:r>
      <w:r>
        <w:rPr>
          <w:rStyle w:val="None"/>
          <w:u w:val="single"/>
        </w:rPr>
        <w:t>Money</w:t>
      </w:r>
      <w:r>
        <w:rPr>
          <w:rStyle w:val="None"/>
        </w:rPr>
        <w:t xml:space="preserve">: theft of property; </w:t>
      </w:r>
    </w:p>
    <w:p w14:paraId="70C7CA5F" w14:textId="77777777" w:rsidR="00F70A23" w:rsidRDefault="00E544D8">
      <w:pPr>
        <w:pStyle w:val="BodyA"/>
        <w:spacing w:after="80" w:line="256" w:lineRule="auto"/>
        <w:ind w:left="720"/>
        <w:rPr>
          <w:rStyle w:val="None"/>
        </w:rPr>
      </w:pPr>
      <w:r>
        <w:rPr>
          <w:rStyle w:val="None"/>
          <w:u w:val="single"/>
        </w:rPr>
        <w:t>Leadership</w:t>
      </w:r>
      <w:r>
        <w:rPr>
          <w:rStyle w:val="None"/>
        </w:rPr>
        <w:t xml:space="preserve">: planned change of minister, personnel action by staff or board causing congregational turmoil; </w:t>
      </w:r>
    </w:p>
    <w:p w14:paraId="3BAB944D" w14:textId="77777777" w:rsidR="00F70A23" w:rsidRDefault="00E544D8">
      <w:pPr>
        <w:pStyle w:val="BodyA"/>
        <w:spacing w:after="80" w:line="256" w:lineRule="auto"/>
        <w:ind w:left="720"/>
        <w:rPr>
          <w:rStyle w:val="None"/>
        </w:rPr>
      </w:pPr>
      <w:r>
        <w:rPr>
          <w:rStyle w:val="None"/>
          <w:u w:val="single"/>
        </w:rPr>
        <w:t>Outsider</w:t>
      </w:r>
      <w:r>
        <w:rPr>
          <w:rStyle w:val="None"/>
        </w:rPr>
        <w:t>: stranger on premises, unexpected visitor disruption, misconduct of non-congregant on site</w:t>
      </w:r>
    </w:p>
    <w:p w14:paraId="40651621" w14:textId="77777777" w:rsidR="00F70A23" w:rsidRDefault="00E544D8">
      <w:pPr>
        <w:pStyle w:val="BodyA"/>
        <w:spacing w:after="80" w:line="256" w:lineRule="auto"/>
        <w:ind w:left="720" w:hanging="720"/>
        <w:rPr>
          <w:rStyle w:val="None"/>
        </w:rPr>
      </w:pPr>
      <w:r>
        <w:rPr>
          <w:rStyle w:val="None"/>
        </w:rPr>
        <w:t>D</w:t>
      </w:r>
      <w:r>
        <w:rPr>
          <w:rStyle w:val="None"/>
        </w:rPr>
        <w:tab/>
      </w:r>
      <w:r>
        <w:rPr>
          <w:rStyle w:val="None"/>
          <w:u w:val="single"/>
        </w:rPr>
        <w:t>Money</w:t>
      </w:r>
      <w:r>
        <w:rPr>
          <w:rStyle w:val="None"/>
        </w:rPr>
        <w:t xml:space="preserve">: theft of money by staff member; </w:t>
      </w:r>
    </w:p>
    <w:p w14:paraId="010EC6C2" w14:textId="77777777" w:rsidR="00F70A23" w:rsidRDefault="00E544D8">
      <w:pPr>
        <w:pStyle w:val="BodyA"/>
        <w:spacing w:after="80" w:line="256" w:lineRule="auto"/>
        <w:ind w:left="720"/>
        <w:rPr>
          <w:rStyle w:val="None"/>
        </w:rPr>
      </w:pPr>
      <w:r>
        <w:rPr>
          <w:rStyle w:val="None"/>
          <w:u w:val="single"/>
        </w:rPr>
        <w:t>Facility:</w:t>
      </w:r>
      <w:r>
        <w:rPr>
          <w:rStyle w:val="None"/>
        </w:rPr>
        <w:t xml:space="preserve"> property damage (other than fire, earthquake, tsunami, plumbing or mechanical failure)</w:t>
      </w:r>
    </w:p>
    <w:p w14:paraId="2EEBC0FE" w14:textId="77777777" w:rsidR="00F70A23" w:rsidRDefault="00F70A23">
      <w:pPr>
        <w:pStyle w:val="ListParagraph"/>
        <w:ind w:left="0"/>
        <w:rPr>
          <w:rStyle w:val="None"/>
          <w:b/>
          <w:bCs/>
          <w:sz w:val="22"/>
          <w:szCs w:val="22"/>
        </w:rPr>
      </w:pPr>
    </w:p>
    <w:p w14:paraId="2BA7FFEE" w14:textId="77777777" w:rsidR="00F70A23" w:rsidRDefault="00255DA4">
      <w:pPr>
        <w:pStyle w:val="ListParagraph"/>
        <w:ind w:left="0"/>
      </w:pPr>
      <w:hyperlink w:anchor="bookmark3" w:history="1">
        <w:r w:rsidR="00E544D8">
          <w:rPr>
            <w:rStyle w:val="Hyperlink2"/>
          </w:rPr>
          <w:t>Return to Agenda</w:t>
        </w:r>
      </w:hyperlink>
    </w:p>
    <w:sectPr w:rsidR="00F70A23">
      <w:headerReference w:type="default" r:id="rId9"/>
      <w:footerReference w:type="default" r:id="rId10"/>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3329" w14:textId="77777777" w:rsidR="00255DA4" w:rsidRDefault="00255DA4">
      <w:r>
        <w:separator/>
      </w:r>
    </w:p>
  </w:endnote>
  <w:endnote w:type="continuationSeparator" w:id="0">
    <w:p w14:paraId="6D7485DB" w14:textId="77777777" w:rsidR="00255DA4" w:rsidRDefault="0025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08BB" w14:textId="77777777" w:rsidR="00F70A23" w:rsidRDefault="00E544D8">
    <w:pPr>
      <w:pStyle w:val="Footer"/>
    </w:pPr>
    <w:r>
      <w:t xml:space="preserve">Page </w:t>
    </w:r>
    <w:r>
      <w:rPr>
        <w:b/>
        <w:bCs/>
      </w:rPr>
      <w:fldChar w:fldCharType="begin"/>
    </w:r>
    <w:r>
      <w:rPr>
        <w:b/>
        <w:bCs/>
      </w:rPr>
      <w:instrText xml:space="preserve"> PAGE </w:instrText>
    </w:r>
    <w:r>
      <w:rPr>
        <w:b/>
        <w:bCs/>
      </w:rPr>
      <w:fldChar w:fldCharType="separate"/>
    </w:r>
    <w:r w:rsidR="0062679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26796">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6F83" w14:textId="77777777" w:rsidR="00255DA4" w:rsidRDefault="00255DA4">
      <w:r>
        <w:separator/>
      </w:r>
    </w:p>
  </w:footnote>
  <w:footnote w:type="continuationSeparator" w:id="0">
    <w:p w14:paraId="754DCB68" w14:textId="77777777" w:rsidR="00255DA4" w:rsidRDefault="0025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F1DF" w14:textId="77777777" w:rsidR="00F70A23" w:rsidRDefault="00F70A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9A6"/>
    <w:multiLevelType w:val="hybridMultilevel"/>
    <w:tmpl w:val="3DC61F90"/>
    <w:numStyleLink w:val="ImportedStyle7"/>
  </w:abstractNum>
  <w:abstractNum w:abstractNumId="1" w15:restartNumberingAfterBreak="0">
    <w:nsid w:val="1F9C627C"/>
    <w:multiLevelType w:val="hybridMultilevel"/>
    <w:tmpl w:val="731C72CA"/>
    <w:numStyleLink w:val="ImportedStyle8"/>
  </w:abstractNum>
  <w:abstractNum w:abstractNumId="2" w15:restartNumberingAfterBreak="0">
    <w:nsid w:val="23D67FE0"/>
    <w:multiLevelType w:val="hybridMultilevel"/>
    <w:tmpl w:val="712880AC"/>
    <w:numStyleLink w:val="ImportedStyle3"/>
  </w:abstractNum>
  <w:abstractNum w:abstractNumId="3" w15:restartNumberingAfterBreak="0">
    <w:nsid w:val="264C7055"/>
    <w:multiLevelType w:val="hybridMultilevel"/>
    <w:tmpl w:val="9F3EB4A2"/>
    <w:styleLink w:val="ImportedStyle2"/>
    <w:lvl w:ilvl="0" w:tplc="2460FF5A">
      <w:start w:val="1"/>
      <w:numFmt w:val="decimal"/>
      <w:lvlText w:val="%1."/>
      <w:lvlJc w:val="left"/>
      <w:pPr>
        <w:ind w:left="54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544C7C">
      <w:start w:val="1"/>
      <w:numFmt w:val="lowerLetter"/>
      <w:lvlText w:val="%2."/>
      <w:lvlJc w:val="left"/>
      <w:pPr>
        <w:ind w:left="12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EC6B72">
      <w:start w:val="1"/>
      <w:numFmt w:val="lowerRoman"/>
      <w:lvlText w:val="%3."/>
      <w:lvlJc w:val="left"/>
      <w:pPr>
        <w:ind w:left="19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8A5C5272">
      <w:start w:val="1"/>
      <w:numFmt w:val="decimal"/>
      <w:lvlText w:val="%4."/>
      <w:lvlJc w:val="left"/>
      <w:pPr>
        <w:ind w:left="27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6CA4CE">
      <w:start w:val="1"/>
      <w:numFmt w:val="lowerLetter"/>
      <w:lvlText w:val="%5."/>
      <w:lvlJc w:val="left"/>
      <w:pPr>
        <w:ind w:left="34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2EE184">
      <w:start w:val="1"/>
      <w:numFmt w:val="lowerRoman"/>
      <w:lvlText w:val="%6."/>
      <w:lvlJc w:val="left"/>
      <w:pPr>
        <w:ind w:left="414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2FDA22FE">
      <w:start w:val="1"/>
      <w:numFmt w:val="decimal"/>
      <w:lvlText w:val="%7."/>
      <w:lvlJc w:val="left"/>
      <w:pPr>
        <w:ind w:left="48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906190">
      <w:start w:val="1"/>
      <w:numFmt w:val="lowerLetter"/>
      <w:lvlText w:val="%8."/>
      <w:lvlJc w:val="left"/>
      <w:pPr>
        <w:ind w:left="55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DA538A">
      <w:start w:val="1"/>
      <w:numFmt w:val="lowerRoman"/>
      <w:lvlText w:val="%9."/>
      <w:lvlJc w:val="left"/>
      <w:pPr>
        <w:ind w:left="63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620381"/>
    <w:multiLevelType w:val="multilevel"/>
    <w:tmpl w:val="887212AC"/>
    <w:numStyleLink w:val="ImportedStyle1"/>
  </w:abstractNum>
  <w:abstractNum w:abstractNumId="5" w15:restartNumberingAfterBreak="0">
    <w:nsid w:val="30E03014"/>
    <w:multiLevelType w:val="hybridMultilevel"/>
    <w:tmpl w:val="731C72CA"/>
    <w:styleLink w:val="ImportedStyle8"/>
    <w:lvl w:ilvl="0" w:tplc="160621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1E80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E2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8A59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A08B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EABF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C06C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CA25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3266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F258DC"/>
    <w:multiLevelType w:val="hybridMultilevel"/>
    <w:tmpl w:val="712880AC"/>
    <w:styleLink w:val="ImportedStyle3"/>
    <w:lvl w:ilvl="0" w:tplc="EBC6886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20D4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62EE5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CAE8D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4A2C36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8B0BE9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71208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4C6F4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E6B9F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2F73C3"/>
    <w:multiLevelType w:val="multilevel"/>
    <w:tmpl w:val="887212AC"/>
    <w:styleLink w:val="ImportedStyle1"/>
    <w:lvl w:ilvl="0">
      <w:start w:val="1"/>
      <w:numFmt w:val="decimal"/>
      <w:lvlText w:val="%1."/>
      <w:lvlJc w:val="left"/>
      <w:pPr>
        <w:tabs>
          <w:tab w:val="right" w:pos="921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84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060" w:hanging="12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200"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920"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06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780" w:hanging="21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920" w:hanging="2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86372D"/>
    <w:multiLevelType w:val="hybridMultilevel"/>
    <w:tmpl w:val="FB160618"/>
    <w:styleLink w:val="ImportedStyle6"/>
    <w:lvl w:ilvl="0" w:tplc="2668AB02">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12B8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010C83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2C21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28E6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1D8571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66B6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585C3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082872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682E14"/>
    <w:multiLevelType w:val="hybridMultilevel"/>
    <w:tmpl w:val="56543D72"/>
    <w:numStyleLink w:val="ImportedStyle5"/>
  </w:abstractNum>
  <w:abstractNum w:abstractNumId="10" w15:restartNumberingAfterBreak="0">
    <w:nsid w:val="42224826"/>
    <w:multiLevelType w:val="hybridMultilevel"/>
    <w:tmpl w:val="3A04F7C8"/>
    <w:numStyleLink w:val="ImportedStyle4"/>
  </w:abstractNum>
  <w:abstractNum w:abstractNumId="11" w15:restartNumberingAfterBreak="0">
    <w:nsid w:val="49213F90"/>
    <w:multiLevelType w:val="hybridMultilevel"/>
    <w:tmpl w:val="9F3EB4A2"/>
    <w:numStyleLink w:val="ImportedStyle2"/>
  </w:abstractNum>
  <w:abstractNum w:abstractNumId="12" w15:restartNumberingAfterBreak="0">
    <w:nsid w:val="53082773"/>
    <w:multiLevelType w:val="hybridMultilevel"/>
    <w:tmpl w:val="56543D72"/>
    <w:styleLink w:val="ImportedStyle5"/>
    <w:lvl w:ilvl="0" w:tplc="D368C1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254E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818EB2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9483BE">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1A01BB2">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046B8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AC2F1F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3629002">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4C5A6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8D3FA6"/>
    <w:multiLevelType w:val="hybridMultilevel"/>
    <w:tmpl w:val="FB160618"/>
    <w:numStyleLink w:val="ImportedStyle6"/>
  </w:abstractNum>
  <w:abstractNum w:abstractNumId="14" w15:restartNumberingAfterBreak="0">
    <w:nsid w:val="76DE7ACB"/>
    <w:multiLevelType w:val="hybridMultilevel"/>
    <w:tmpl w:val="3DC61F90"/>
    <w:styleLink w:val="ImportedStyle7"/>
    <w:lvl w:ilvl="0" w:tplc="632033B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9DE6E6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0F646">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7F4E4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3A3D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3C2E30">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31A2B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4600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766B2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B07295"/>
    <w:multiLevelType w:val="hybridMultilevel"/>
    <w:tmpl w:val="3A04F7C8"/>
    <w:styleLink w:val="ImportedStyle4"/>
    <w:lvl w:ilvl="0" w:tplc="577EE79E">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2947688">
      <w:start w:val="1"/>
      <w:numFmt w:val="lowerLetter"/>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E2F8FA26">
      <w:start w:val="1"/>
      <w:numFmt w:val="lowerRoman"/>
      <w:lvlText w:val="%3."/>
      <w:lvlJc w:val="left"/>
      <w:pPr>
        <w:ind w:left="1512" w:hanging="374"/>
      </w:pPr>
      <w:rPr>
        <w:rFonts w:hAnsi="Arial Unicode MS"/>
        <w:caps w:val="0"/>
        <w:smallCaps w:val="0"/>
        <w:strike w:val="0"/>
        <w:dstrike w:val="0"/>
        <w:outline w:val="0"/>
        <w:emboss w:val="0"/>
        <w:imprint w:val="0"/>
        <w:spacing w:val="0"/>
        <w:w w:val="100"/>
        <w:kern w:val="0"/>
        <w:position w:val="0"/>
        <w:highlight w:val="none"/>
        <w:vertAlign w:val="baseline"/>
      </w:rPr>
    </w:lvl>
    <w:lvl w:ilvl="3" w:tplc="284E96F8">
      <w:start w:val="1"/>
      <w:numFmt w:val="decimal"/>
      <w:lvlText w:val="%4."/>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24202EBC">
      <w:start w:val="1"/>
      <w:numFmt w:val="lowerLetter"/>
      <w:lvlText w:val="%5."/>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68449A98">
      <w:start w:val="1"/>
      <w:numFmt w:val="lowerRoman"/>
      <w:lvlText w:val="%6."/>
      <w:lvlJc w:val="left"/>
      <w:pPr>
        <w:ind w:left="3672" w:hanging="374"/>
      </w:pPr>
      <w:rPr>
        <w:rFonts w:hAnsi="Arial Unicode MS"/>
        <w:caps w:val="0"/>
        <w:smallCaps w:val="0"/>
        <w:strike w:val="0"/>
        <w:dstrike w:val="0"/>
        <w:outline w:val="0"/>
        <w:emboss w:val="0"/>
        <w:imprint w:val="0"/>
        <w:spacing w:val="0"/>
        <w:w w:val="100"/>
        <w:kern w:val="0"/>
        <w:position w:val="0"/>
        <w:highlight w:val="none"/>
        <w:vertAlign w:val="baseline"/>
      </w:rPr>
    </w:lvl>
    <w:lvl w:ilvl="6" w:tplc="5F8CEFDC">
      <w:start w:val="1"/>
      <w:numFmt w:val="decimal"/>
      <w:lvlText w:val="%7."/>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5E6E3C36">
      <w:start w:val="1"/>
      <w:numFmt w:val="lowerLetter"/>
      <w:lvlText w:val="%8."/>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65527442">
      <w:start w:val="1"/>
      <w:numFmt w:val="lowerRoman"/>
      <w:lvlText w:val="%9."/>
      <w:lvlJc w:val="left"/>
      <w:pPr>
        <w:ind w:left="5832" w:hanging="3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8566008">
    <w:abstractNumId w:val="7"/>
  </w:num>
  <w:num w:numId="2" w16cid:durableId="1062561213">
    <w:abstractNumId w:val="4"/>
  </w:num>
  <w:num w:numId="3" w16cid:durableId="307175649">
    <w:abstractNumId w:val="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0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1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196" w:hanging="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9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585579702">
    <w:abstractNumId w:val="3"/>
  </w:num>
  <w:num w:numId="5" w16cid:durableId="553198485">
    <w:abstractNumId w:val="11"/>
  </w:num>
  <w:num w:numId="6" w16cid:durableId="953945842">
    <w:abstractNumId w:val="6"/>
  </w:num>
  <w:num w:numId="7" w16cid:durableId="2023899447">
    <w:abstractNumId w:val="2"/>
  </w:num>
  <w:num w:numId="8" w16cid:durableId="378169127">
    <w:abstractNumId w:val="15"/>
  </w:num>
  <w:num w:numId="9" w16cid:durableId="1976519909">
    <w:abstractNumId w:val="10"/>
    <w:lvlOverride w:ilvl="0">
      <w:lvl w:ilvl="0" w:tplc="0888A3E8">
        <w:start w:val="1"/>
        <w:numFmt w:val="decimal"/>
        <w:lvlText w:val="%1."/>
        <w:lvlJc w:val="left"/>
        <w:pPr>
          <w:ind w:left="753" w:hanging="39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05742832">
    <w:abstractNumId w:val="12"/>
  </w:num>
  <w:num w:numId="11" w16cid:durableId="1506357308">
    <w:abstractNumId w:val="9"/>
  </w:num>
  <w:num w:numId="12" w16cid:durableId="2088306187">
    <w:abstractNumId w:val="8"/>
  </w:num>
  <w:num w:numId="13" w16cid:durableId="1441071861">
    <w:abstractNumId w:val="13"/>
  </w:num>
  <w:num w:numId="14" w16cid:durableId="1264264471">
    <w:abstractNumId w:val="10"/>
    <w:lvlOverride w:ilvl="0">
      <w:startOverride w:val="1"/>
      <w:lvl w:ilvl="0" w:tplc="0888A3E8">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7524766C">
        <w:start w:val="2"/>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964512">
        <w:start w:val="1"/>
        <w:numFmt w:val="lowerRoman"/>
        <w:lvlText w:val="%3."/>
        <w:lvlJc w:val="left"/>
        <w:pPr>
          <w:ind w:left="14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A23CF8">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6AAD01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5888F6">
        <w:start w:val="1"/>
        <w:numFmt w:val="lowerRoman"/>
        <w:lvlText w:val="%6."/>
        <w:lvlJc w:val="left"/>
        <w:pPr>
          <w:ind w:left="36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D08CFE">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A6606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3651EE">
        <w:start w:val="1"/>
        <w:numFmt w:val="lowerRoman"/>
        <w:lvlText w:val="%9."/>
        <w:lvlJc w:val="left"/>
        <w:pPr>
          <w:ind w:left="57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409696945">
    <w:abstractNumId w:val="10"/>
    <w:lvlOverride w:ilvl="0">
      <w:startOverride w:val="2"/>
      <w:lvl w:ilvl="0" w:tplc="0888A3E8">
        <w:start w:val="2"/>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24766C">
        <w:start w:val="1"/>
        <w:numFmt w:val="lowerLetter"/>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964512">
        <w:start w:val="1"/>
        <w:numFmt w:val="lowerRoman"/>
        <w:lvlText w:val="%3."/>
        <w:lvlJc w:val="left"/>
        <w:pPr>
          <w:ind w:left="1512" w:hanging="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A23CF8">
        <w:start w:val="1"/>
        <w:numFmt w:val="decimal"/>
        <w:lvlText w:val="%4."/>
        <w:lvlJc w:val="left"/>
        <w:pPr>
          <w:ind w:left="22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6AAD01A">
        <w:start w:val="1"/>
        <w:numFmt w:val="lowerLetter"/>
        <w:lvlText w:val="%5."/>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5888F6">
        <w:start w:val="1"/>
        <w:numFmt w:val="lowerRoman"/>
        <w:lvlText w:val="%6."/>
        <w:lvlJc w:val="left"/>
        <w:pPr>
          <w:ind w:left="3672" w:hanging="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D08CFE">
        <w:start w:val="1"/>
        <w:numFmt w:val="decimal"/>
        <w:lvlText w:val="%7."/>
        <w:lvlJc w:val="left"/>
        <w:pPr>
          <w:ind w:left="43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A66068">
        <w:start w:val="1"/>
        <w:numFmt w:val="lowerLetter"/>
        <w:lvlText w:val="%8."/>
        <w:lvlJc w:val="left"/>
        <w:pPr>
          <w:ind w:left="511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3651EE">
        <w:start w:val="1"/>
        <w:numFmt w:val="lowerRoman"/>
        <w:lvlText w:val="%9."/>
        <w:lvlJc w:val="left"/>
        <w:pPr>
          <w:ind w:left="5832" w:hanging="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978491037">
    <w:abstractNumId w:val="14"/>
  </w:num>
  <w:num w:numId="17" w16cid:durableId="1627930299">
    <w:abstractNumId w:val="0"/>
  </w:num>
  <w:num w:numId="18" w16cid:durableId="861478270">
    <w:abstractNumId w:val="5"/>
  </w:num>
  <w:num w:numId="19" w16cid:durableId="144765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23"/>
    <w:rsid w:val="001D0C6A"/>
    <w:rsid w:val="002439C2"/>
    <w:rsid w:val="00255DA4"/>
    <w:rsid w:val="002C2F1F"/>
    <w:rsid w:val="00327007"/>
    <w:rsid w:val="00343B71"/>
    <w:rsid w:val="005365E6"/>
    <w:rsid w:val="00596092"/>
    <w:rsid w:val="00626796"/>
    <w:rsid w:val="007C4898"/>
    <w:rsid w:val="008C4F8F"/>
    <w:rsid w:val="009C69E1"/>
    <w:rsid w:val="00A17B8C"/>
    <w:rsid w:val="00A81CFD"/>
    <w:rsid w:val="00C729A6"/>
    <w:rsid w:val="00DF3CED"/>
    <w:rsid w:val="00E544D8"/>
    <w:rsid w:val="00E8146A"/>
    <w:rsid w:val="00F21372"/>
    <w:rsid w:val="00F7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27A5"/>
  <w15:docId w15:val="{410BB808-8E31-47FE-A60C-D28A647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b/>
      <w:bCs/>
      <w:sz w:val="28"/>
      <w:szCs w:val="28"/>
    </w:rPr>
  </w:style>
  <w:style w:type="paragraph" w:customStyle="1" w:styleId="Default">
    <w:name w:val="Default"/>
    <w:pPr>
      <w:spacing w:before="160" w:line="288" w:lineRule="auto"/>
    </w:pPr>
    <w:rPr>
      <w:rFonts w:ascii="Helvetica Neue" w:hAnsi="Helvetica Neue" w:cs="Arial Unicode MS"/>
      <w:color w:val="000000"/>
      <w:sz w:val="26"/>
      <w:szCs w:val="26"/>
      <w:u w:color="000000"/>
      <w14:textOutline w14:w="12700" w14:cap="flat" w14:cmpd="sng" w14:algn="ctr">
        <w14:noFill/>
        <w14:prstDash w14:val="solid"/>
        <w14:miter w14:lim="400000"/>
      </w14:textOutline>
    </w:rPr>
  </w:style>
  <w:style w:type="paragraph" w:styleId="ListParagraph">
    <w:name w:val="List Paragraph"/>
    <w:pPr>
      <w:spacing w:after="120" w:line="264" w:lineRule="auto"/>
      <w:ind w:left="720"/>
    </w:pPr>
    <w:rPr>
      <w:rFonts w:ascii="Calibri" w:hAnsi="Calibri" w:cs="Arial Unicode MS"/>
      <w:color w:val="000000"/>
      <w:u w:color="000000"/>
    </w:rPr>
  </w:style>
  <w:style w:type="numbering" w:customStyle="1" w:styleId="ImportedStyle1">
    <w:name w:val="Imported Style 1"/>
    <w:pPr>
      <w:numPr>
        <w:numId w:val="1"/>
      </w:numPr>
    </w:pPr>
  </w:style>
  <w:style w:type="character" w:customStyle="1" w:styleId="Hyperlink1">
    <w:name w:val="Hyperlink.1"/>
    <w:basedOn w:val="None"/>
    <w:rPr>
      <w:outline w:val="0"/>
      <w:color w:val="0563C1"/>
      <w:u w:val="single" w:color="0563C1"/>
    </w:rPr>
  </w:style>
  <w:style w:type="character" w:customStyle="1" w:styleId="Hyperlink2">
    <w:name w:val="Hyperlink.2"/>
    <w:basedOn w:val="None"/>
    <w:rPr>
      <w:outline w:val="0"/>
      <w:color w:val="0563C1"/>
      <w:sz w:val="24"/>
      <w:szCs w:val="24"/>
      <w:u w:val="single" w:color="0563C1"/>
    </w:rPr>
  </w:style>
  <w:style w:type="character" w:customStyle="1" w:styleId="Hyperlink3">
    <w:name w:val="Hyperlink.3"/>
    <w:basedOn w:val="None"/>
    <w:rPr>
      <w:rFonts w:ascii="Arial" w:eastAsia="Arial" w:hAnsi="Arial" w:cs="Arial"/>
      <w:b/>
      <w:bCs/>
      <w:outline w:val="0"/>
      <w:color w:val="0563C1"/>
      <w:sz w:val="24"/>
      <w:szCs w:val="24"/>
      <w:u w:val="single" w:color="0563C1"/>
      <w:lang w:val="de-D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character" w:styleId="UnresolvedMention">
    <w:name w:val="Unresolved Mention"/>
    <w:basedOn w:val="DefaultParagraphFont"/>
    <w:uiPriority w:val="99"/>
    <w:semiHidden/>
    <w:unhideWhenUsed/>
    <w:rsid w:val="00C7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wcIP-ZEMekI" TargetMode="External"/><Relationship Id="rId3" Type="http://schemas.openxmlformats.org/officeDocument/2006/relationships/settings" Target="settings.xml"/><Relationship Id="rId7" Type="http://schemas.openxmlformats.org/officeDocument/2006/relationships/hyperlink" Target="https://youtu.be/z3-xv_CCxo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15</cp:revision>
  <cp:lastPrinted>2022-03-22T17:04:00Z</cp:lastPrinted>
  <dcterms:created xsi:type="dcterms:W3CDTF">2022-03-22T16:49:00Z</dcterms:created>
  <dcterms:modified xsi:type="dcterms:W3CDTF">2022-04-21T19:48:00Z</dcterms:modified>
</cp:coreProperties>
</file>